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349DA" w14:textId="77777777" w:rsidR="00D93892" w:rsidRPr="0048482F" w:rsidRDefault="00D93892" w:rsidP="00CD3B8E">
      <w:pPr>
        <w:pStyle w:val="ListParagraph"/>
        <w:numPr>
          <w:ilvl w:val="0"/>
          <w:numId w:val="4"/>
        </w:numPr>
        <w:rPr>
          <w:rFonts w:cs="Times New Roman"/>
          <w:b/>
        </w:rPr>
      </w:pPr>
      <w:r w:rsidRPr="0048482F">
        <w:rPr>
          <w:rFonts w:cs="Times New Roman"/>
          <w:b/>
        </w:rPr>
        <w:t>Please provide your contact information, including the name of your organization (if applicable), name of contact person, phone number, and email address.</w:t>
      </w:r>
    </w:p>
    <w:p w14:paraId="6C94EB76" w14:textId="77777777" w:rsidR="00A65892" w:rsidRPr="0048482F" w:rsidRDefault="00A65892" w:rsidP="00BA5F8B">
      <w:pPr>
        <w:rPr>
          <w:rFonts w:cs="Times New Roman"/>
          <w:i/>
        </w:rPr>
        <w:sectPr w:rsidR="00A65892" w:rsidRPr="0048482F">
          <w:footerReference w:type="default" r:id="rId8"/>
          <w:pgSz w:w="12240" w:h="15840"/>
          <w:pgMar w:top="1440" w:right="1440" w:bottom="1440" w:left="1440" w:header="720" w:footer="720" w:gutter="0"/>
          <w:cols w:space="720"/>
          <w:docGrid w:linePitch="360"/>
        </w:sectPr>
      </w:pPr>
    </w:p>
    <w:p w14:paraId="08C04FB4" w14:textId="77777777" w:rsidR="00F52999" w:rsidRPr="0048482F" w:rsidRDefault="00D93892" w:rsidP="00F52999">
      <w:pPr>
        <w:pStyle w:val="ListParagraph"/>
        <w:numPr>
          <w:ilvl w:val="0"/>
          <w:numId w:val="7"/>
        </w:numPr>
        <w:rPr>
          <w:rFonts w:cs="Times New Roman"/>
          <w:i/>
        </w:rPr>
      </w:pPr>
      <w:r w:rsidRPr="0048482F">
        <w:rPr>
          <w:rFonts w:cs="Times New Roman"/>
          <w:i/>
        </w:rPr>
        <w:lastRenderedPageBreak/>
        <w:t xml:space="preserve">Home Care Association of New York State (HCA) </w:t>
      </w:r>
    </w:p>
    <w:p w14:paraId="54BE62CA" w14:textId="77777777" w:rsidR="00F52999" w:rsidRPr="0048482F" w:rsidRDefault="00D93892" w:rsidP="00F52999">
      <w:pPr>
        <w:pStyle w:val="ListParagraph"/>
        <w:ind w:left="1080"/>
        <w:rPr>
          <w:rFonts w:cs="Times New Roman"/>
        </w:rPr>
      </w:pPr>
      <w:r w:rsidRPr="0048482F">
        <w:rPr>
          <w:rFonts w:cs="Times New Roman"/>
        </w:rPr>
        <w:t>Al Cardillo</w:t>
      </w:r>
    </w:p>
    <w:p w14:paraId="26E0B447" w14:textId="77777777" w:rsidR="00F52999" w:rsidRPr="0048482F" w:rsidRDefault="00D93892" w:rsidP="00F52999">
      <w:pPr>
        <w:pStyle w:val="ListParagraph"/>
        <w:ind w:left="1080"/>
        <w:rPr>
          <w:rFonts w:cs="Times New Roman"/>
        </w:rPr>
      </w:pPr>
      <w:r w:rsidRPr="0048482F">
        <w:rPr>
          <w:rFonts w:cs="Times New Roman"/>
        </w:rPr>
        <w:t>President and CEO</w:t>
      </w:r>
    </w:p>
    <w:p w14:paraId="1570D9EB" w14:textId="77777777" w:rsidR="00F52999" w:rsidRPr="0048482F" w:rsidRDefault="00D93892" w:rsidP="00A65892">
      <w:pPr>
        <w:pStyle w:val="ListParagraph"/>
        <w:ind w:left="1080" w:right="-270"/>
        <w:rPr>
          <w:rFonts w:cs="Times New Roman"/>
        </w:rPr>
      </w:pPr>
      <w:r w:rsidRPr="0048482F">
        <w:rPr>
          <w:rFonts w:cs="Times New Roman"/>
        </w:rPr>
        <w:t xml:space="preserve">P: 518.810.0663 </w:t>
      </w:r>
    </w:p>
    <w:p w14:paraId="2564C2D9" w14:textId="158BB0E5" w:rsidR="00BA5F8B" w:rsidRDefault="00AD13E5" w:rsidP="00BA5F8B">
      <w:pPr>
        <w:pStyle w:val="ListParagraph"/>
        <w:ind w:left="1080"/>
        <w:rPr>
          <w:rFonts w:cs="Times New Roman"/>
        </w:rPr>
      </w:pPr>
      <w:hyperlink r:id="rId9" w:history="1">
        <w:r w:rsidR="00D93892" w:rsidRPr="0048482F">
          <w:rPr>
            <w:rStyle w:val="Hyperlink"/>
            <w:rFonts w:cs="Times New Roman"/>
          </w:rPr>
          <w:t>acardillo@hcanys.org</w:t>
        </w:r>
      </w:hyperlink>
      <w:r w:rsidR="00D93892" w:rsidRPr="0048482F">
        <w:rPr>
          <w:rFonts w:cs="Times New Roman"/>
        </w:rPr>
        <w:t xml:space="preserve">  </w:t>
      </w:r>
    </w:p>
    <w:p w14:paraId="2B0DF03F" w14:textId="2E4BAD71" w:rsidR="00AD13E5" w:rsidRDefault="00AD13E5" w:rsidP="00BA5F8B">
      <w:pPr>
        <w:pStyle w:val="ListParagraph"/>
        <w:ind w:left="1080"/>
        <w:rPr>
          <w:rFonts w:cs="Times New Roman"/>
        </w:rPr>
      </w:pPr>
    </w:p>
    <w:p w14:paraId="0BA98FE3" w14:textId="77777777" w:rsidR="00AD13E5" w:rsidRPr="00AD13E5" w:rsidRDefault="00AD13E5" w:rsidP="00AD13E5">
      <w:pPr>
        <w:pStyle w:val="ListParagraph"/>
        <w:numPr>
          <w:ilvl w:val="0"/>
          <w:numId w:val="7"/>
        </w:numPr>
        <w:rPr>
          <w:rFonts w:cs="Times New Roman"/>
          <w:i/>
        </w:rPr>
      </w:pPr>
      <w:r w:rsidRPr="00AD13E5">
        <w:rPr>
          <w:rFonts w:cs="Times New Roman"/>
          <w:i/>
        </w:rPr>
        <w:t>Home Care Association of New York State (HCA)</w:t>
      </w:r>
    </w:p>
    <w:p w14:paraId="050281EA" w14:textId="77777777" w:rsidR="00AD13E5" w:rsidRPr="00AD13E5" w:rsidRDefault="00AD13E5" w:rsidP="00AD13E5">
      <w:pPr>
        <w:pStyle w:val="ListParagraph"/>
        <w:ind w:left="1080"/>
        <w:rPr>
          <w:rFonts w:ascii="Avenir LT Std 35 Light" w:hAnsi="Avenir LT Std 35 Light"/>
          <w:bCs/>
        </w:rPr>
      </w:pPr>
      <w:r w:rsidRPr="00AD13E5">
        <w:rPr>
          <w:rFonts w:ascii="Avenir LT Std 35 Light" w:hAnsi="Avenir LT Std 35 Light"/>
          <w:bCs/>
        </w:rPr>
        <w:t>Alyssa M. Lovelace</w:t>
      </w:r>
    </w:p>
    <w:p w14:paraId="49C2168B" w14:textId="77777777" w:rsidR="00AD13E5" w:rsidRDefault="00AD13E5" w:rsidP="00AD13E5">
      <w:pPr>
        <w:pStyle w:val="ListParagraph"/>
        <w:ind w:left="1080"/>
        <w:rPr>
          <w:rFonts w:ascii="Avenir LT Std 35 Light" w:hAnsi="Avenir LT Std 35 Light"/>
        </w:rPr>
      </w:pPr>
      <w:r>
        <w:rPr>
          <w:rFonts w:ascii="Avenir LT Std 35 Light" w:hAnsi="Avenir LT Std 35 Light"/>
        </w:rPr>
        <w:t>Director for Public Policy and Advocacy</w:t>
      </w:r>
    </w:p>
    <w:p w14:paraId="15A693E9" w14:textId="58D6DC3D" w:rsidR="00AD13E5" w:rsidRDefault="00AD13E5" w:rsidP="00AD13E5">
      <w:pPr>
        <w:pStyle w:val="ListParagraph"/>
        <w:ind w:left="1080"/>
        <w:rPr>
          <w:rFonts w:ascii="Times New Roman" w:hAnsi="Times New Roman"/>
        </w:rPr>
      </w:pPr>
      <w:r w:rsidRPr="00AD13E5">
        <w:rPr>
          <w:rFonts w:ascii="Avenir LT Std 35 Light" w:hAnsi="Avenir LT Std 35 Light"/>
        </w:rPr>
        <w:t xml:space="preserve">P: 518.810.0658 | C: </w:t>
      </w:r>
      <w:r>
        <w:rPr>
          <w:rFonts w:ascii="Avenir LT Std 35 Light" w:hAnsi="Avenir LT Std 35 Light"/>
        </w:rPr>
        <w:t xml:space="preserve">518.982.8515 | </w:t>
      </w:r>
    </w:p>
    <w:p w14:paraId="35DE960E" w14:textId="433F821A" w:rsidR="00AD13E5" w:rsidRPr="00AD13E5" w:rsidRDefault="00AD13E5" w:rsidP="00AD13E5">
      <w:pPr>
        <w:pStyle w:val="ListParagraph"/>
        <w:ind w:left="1080"/>
        <w:rPr>
          <w:rFonts w:cs="Times New Roman"/>
        </w:rPr>
      </w:pPr>
      <w:hyperlink r:id="rId10" w:history="1">
        <w:r w:rsidRPr="00AD13E5">
          <w:rPr>
            <w:rStyle w:val="Hyperlink"/>
            <w:rFonts w:ascii="Avenir LT Std 35 Light" w:hAnsi="Avenir LT Std 35 Light"/>
            <w:bCs/>
            <w:color w:val="auto"/>
          </w:rPr>
          <w:t>alovelace@hcanys.org</w:t>
        </w:r>
      </w:hyperlink>
      <w:r>
        <w:t xml:space="preserve"> </w:t>
      </w:r>
    </w:p>
    <w:p w14:paraId="092AE437" w14:textId="77777777" w:rsidR="00AD13E5" w:rsidRPr="0048482F" w:rsidRDefault="00AD13E5" w:rsidP="00AD13E5">
      <w:pPr>
        <w:pStyle w:val="ListParagraph"/>
        <w:numPr>
          <w:ilvl w:val="0"/>
          <w:numId w:val="7"/>
        </w:numPr>
        <w:rPr>
          <w:rFonts w:cs="Times New Roman"/>
          <w:i/>
        </w:rPr>
      </w:pPr>
      <w:r w:rsidRPr="0048482F">
        <w:rPr>
          <w:rFonts w:cs="Times New Roman"/>
          <w:i/>
        </w:rPr>
        <w:t xml:space="preserve">Home Care Association of New York State (HCA) </w:t>
      </w:r>
    </w:p>
    <w:p w14:paraId="2E79EEE1" w14:textId="33AB7748" w:rsidR="00BA5F8B" w:rsidRPr="0048482F" w:rsidRDefault="00927753" w:rsidP="00AD13E5">
      <w:pPr>
        <w:pStyle w:val="ListParagraph"/>
        <w:ind w:left="1080"/>
        <w:rPr>
          <w:rFonts w:cs="Times New Roman"/>
        </w:rPr>
      </w:pPr>
      <w:bookmarkStart w:id="0" w:name="_GoBack"/>
      <w:bookmarkEnd w:id="0"/>
      <w:r>
        <w:rPr>
          <w:rFonts w:cs="Times New Roman"/>
        </w:rPr>
        <w:t>A</w:t>
      </w:r>
      <w:r w:rsidR="00D93892" w:rsidRPr="0048482F">
        <w:rPr>
          <w:rFonts w:cs="Times New Roman"/>
        </w:rPr>
        <w:t>ndrew Koski</w:t>
      </w:r>
      <w:r w:rsidR="00D93892" w:rsidRPr="0048482F">
        <w:rPr>
          <w:rFonts w:cs="Times New Roman"/>
        </w:rPr>
        <w:br/>
        <w:t>Vice President for Program Policy and Services</w:t>
      </w:r>
    </w:p>
    <w:p w14:paraId="16CE0AF4" w14:textId="77777777" w:rsidR="00F52999" w:rsidRPr="0048482F" w:rsidRDefault="00D93892" w:rsidP="00BA5F8B">
      <w:pPr>
        <w:pStyle w:val="ListParagraph"/>
        <w:ind w:left="1080"/>
        <w:rPr>
          <w:rFonts w:cs="Times New Roman"/>
        </w:rPr>
      </w:pPr>
      <w:r w:rsidRPr="0048482F">
        <w:rPr>
          <w:rFonts w:cs="Times New Roman"/>
        </w:rPr>
        <w:t>P: 518.810.0662</w:t>
      </w:r>
    </w:p>
    <w:p w14:paraId="7986E49D" w14:textId="77777777" w:rsidR="00BA5F8B" w:rsidRPr="0048482F" w:rsidRDefault="00AD13E5" w:rsidP="00F52999">
      <w:pPr>
        <w:pStyle w:val="ListParagraph"/>
        <w:ind w:left="1080"/>
        <w:rPr>
          <w:rFonts w:cs="Times New Roman"/>
        </w:rPr>
      </w:pPr>
      <w:hyperlink r:id="rId11" w:history="1">
        <w:r w:rsidR="00D93892" w:rsidRPr="0048482F">
          <w:rPr>
            <w:rStyle w:val="Hyperlink"/>
            <w:rFonts w:cs="Times New Roman"/>
          </w:rPr>
          <w:t>akoski@hcanys.org</w:t>
        </w:r>
      </w:hyperlink>
      <w:r w:rsidR="00D93892" w:rsidRPr="0048482F">
        <w:rPr>
          <w:rFonts w:cs="Times New Roman"/>
        </w:rPr>
        <w:t xml:space="preserve">   </w:t>
      </w:r>
      <w:r w:rsidR="00D93892" w:rsidRPr="0048482F">
        <w:rPr>
          <w:rFonts w:cs="Times New Roman"/>
        </w:rPr>
        <w:br/>
      </w:r>
    </w:p>
    <w:p w14:paraId="46FD6128" w14:textId="77777777" w:rsidR="00F52999" w:rsidRPr="0048482F" w:rsidRDefault="00D93892" w:rsidP="00F52999">
      <w:pPr>
        <w:pStyle w:val="ListParagraph"/>
        <w:numPr>
          <w:ilvl w:val="0"/>
          <w:numId w:val="7"/>
        </w:numPr>
        <w:rPr>
          <w:rFonts w:cs="Times New Roman"/>
          <w:i/>
        </w:rPr>
      </w:pPr>
      <w:r w:rsidRPr="0048482F">
        <w:rPr>
          <w:rFonts w:cs="Times New Roman"/>
          <w:i/>
        </w:rPr>
        <w:t>LeadingAge New York</w:t>
      </w:r>
    </w:p>
    <w:p w14:paraId="01851AC5" w14:textId="77777777" w:rsidR="00F52999" w:rsidRPr="0048482F" w:rsidRDefault="00D93892" w:rsidP="00F52999">
      <w:pPr>
        <w:pStyle w:val="ListParagraph"/>
        <w:ind w:left="1080"/>
        <w:rPr>
          <w:rFonts w:cs="Times New Roman"/>
        </w:rPr>
      </w:pPr>
      <w:r w:rsidRPr="0048482F">
        <w:rPr>
          <w:rFonts w:cs="Times New Roman"/>
        </w:rPr>
        <w:t>Meg Everett</w:t>
      </w:r>
    </w:p>
    <w:p w14:paraId="6A60A5DF" w14:textId="77777777" w:rsidR="00F52999" w:rsidRPr="0048482F" w:rsidRDefault="00D93892" w:rsidP="00F52999">
      <w:pPr>
        <w:pStyle w:val="ListParagraph"/>
        <w:ind w:left="1080"/>
        <w:rPr>
          <w:rFonts w:cs="Times New Roman"/>
        </w:rPr>
      </w:pPr>
      <w:r w:rsidRPr="0048482F">
        <w:rPr>
          <w:rFonts w:cs="Times New Roman"/>
        </w:rPr>
        <w:t>C</w:t>
      </w:r>
      <w:r w:rsidR="00F52999" w:rsidRPr="0048482F">
        <w:rPr>
          <w:rFonts w:cs="Times New Roman"/>
        </w:rPr>
        <w:t>ommunity Services Policy Analyst</w:t>
      </w:r>
    </w:p>
    <w:p w14:paraId="18C83F98" w14:textId="46FD2364" w:rsidR="00F52999" w:rsidRPr="0048482F" w:rsidRDefault="00D93892" w:rsidP="00F52999">
      <w:pPr>
        <w:pStyle w:val="ListParagraph"/>
        <w:ind w:left="1080"/>
        <w:rPr>
          <w:rFonts w:cs="Times New Roman"/>
        </w:rPr>
      </w:pPr>
      <w:r w:rsidRPr="0048482F">
        <w:rPr>
          <w:rFonts w:cs="Times New Roman"/>
        </w:rPr>
        <w:t>P: 518</w:t>
      </w:r>
      <w:r w:rsidR="00152CE0">
        <w:rPr>
          <w:rFonts w:cs="Times New Roman"/>
        </w:rPr>
        <w:t>.</w:t>
      </w:r>
      <w:r w:rsidRPr="0048482F">
        <w:rPr>
          <w:rFonts w:cs="Times New Roman"/>
        </w:rPr>
        <w:t>867</w:t>
      </w:r>
      <w:r w:rsidR="00152CE0">
        <w:rPr>
          <w:rFonts w:cs="Times New Roman"/>
        </w:rPr>
        <w:t>.</w:t>
      </w:r>
      <w:r w:rsidRPr="0048482F">
        <w:rPr>
          <w:rFonts w:cs="Times New Roman"/>
        </w:rPr>
        <w:t>8871</w:t>
      </w:r>
    </w:p>
    <w:p w14:paraId="553C7885" w14:textId="77777777" w:rsidR="00BA5F8B" w:rsidRPr="0048482F" w:rsidRDefault="00AD13E5" w:rsidP="00BA5F8B">
      <w:pPr>
        <w:pStyle w:val="ListParagraph"/>
        <w:ind w:left="1080"/>
        <w:rPr>
          <w:rFonts w:cs="Times New Roman"/>
        </w:rPr>
      </w:pPr>
      <w:hyperlink r:id="rId12" w:history="1">
        <w:r w:rsidR="00D93892" w:rsidRPr="0048482F">
          <w:rPr>
            <w:rStyle w:val="Hyperlink"/>
            <w:rFonts w:cs="Times New Roman"/>
          </w:rPr>
          <w:t>meverett@leadingageny.org</w:t>
        </w:r>
      </w:hyperlink>
      <w:r w:rsidR="00BA5F8B" w:rsidRPr="0048482F">
        <w:rPr>
          <w:rFonts w:cs="Times New Roman"/>
        </w:rPr>
        <w:br/>
      </w:r>
    </w:p>
    <w:p w14:paraId="0BE8590A" w14:textId="77777777" w:rsidR="00BA5F8B" w:rsidRPr="0048482F" w:rsidRDefault="00BA5F8B" w:rsidP="00BA5F8B">
      <w:pPr>
        <w:pStyle w:val="ListParagraph"/>
        <w:ind w:left="1080"/>
        <w:rPr>
          <w:rFonts w:cs="Times New Roman"/>
        </w:rPr>
        <w:sectPr w:rsidR="00BA5F8B" w:rsidRPr="0048482F" w:rsidSect="00A65892">
          <w:type w:val="continuous"/>
          <w:pgSz w:w="12240" w:h="15840"/>
          <w:pgMar w:top="1440" w:right="1440" w:bottom="1440" w:left="1440" w:header="720" w:footer="720" w:gutter="0"/>
          <w:cols w:num="2" w:space="720"/>
          <w:docGrid w:linePitch="360"/>
        </w:sectPr>
      </w:pPr>
    </w:p>
    <w:p w14:paraId="6BAC9C7D" w14:textId="77777777" w:rsidR="00BA5F8B" w:rsidRPr="0048482F" w:rsidRDefault="00BA5F8B" w:rsidP="00BA5F8B">
      <w:pPr>
        <w:rPr>
          <w:rFonts w:cs="Times New Roman"/>
        </w:rPr>
      </w:pPr>
    </w:p>
    <w:p w14:paraId="57FC48AA" w14:textId="77777777" w:rsidR="00D93892" w:rsidRPr="0048482F" w:rsidRDefault="00D93892" w:rsidP="00F52999">
      <w:pPr>
        <w:pStyle w:val="ListParagraph"/>
        <w:numPr>
          <w:ilvl w:val="0"/>
          <w:numId w:val="4"/>
        </w:numPr>
        <w:rPr>
          <w:rFonts w:cs="Times New Roman"/>
          <w:b/>
        </w:rPr>
      </w:pPr>
      <w:r w:rsidRPr="0048482F">
        <w:rPr>
          <w:rFonts w:cs="Times New Roman"/>
          <w:b/>
        </w:rPr>
        <w:t>How should LHCSA planning areas be designated and what factors should be</w:t>
      </w:r>
      <w:r w:rsidR="00024F94" w:rsidRPr="0048482F">
        <w:rPr>
          <w:rFonts w:cs="Times New Roman"/>
          <w:b/>
        </w:rPr>
        <w:t xml:space="preserve"> </w:t>
      </w:r>
      <w:r w:rsidRPr="0048482F">
        <w:rPr>
          <w:rFonts w:cs="Times New Roman"/>
          <w:b/>
        </w:rPr>
        <w:t>considered? Planning areas often include one county or two or more contiguous</w:t>
      </w:r>
      <w:r w:rsidR="00024F94" w:rsidRPr="0048482F">
        <w:rPr>
          <w:rFonts w:cs="Times New Roman"/>
          <w:b/>
        </w:rPr>
        <w:t xml:space="preserve"> </w:t>
      </w:r>
      <w:r w:rsidRPr="0048482F">
        <w:rPr>
          <w:rFonts w:cs="Times New Roman"/>
          <w:b/>
        </w:rPr>
        <w:t>counties. Factors to consider when designating planning areas may include, but are not</w:t>
      </w:r>
      <w:r w:rsidR="00024F94" w:rsidRPr="0048482F">
        <w:rPr>
          <w:rFonts w:cs="Times New Roman"/>
          <w:b/>
        </w:rPr>
        <w:t xml:space="preserve"> </w:t>
      </w:r>
      <w:r w:rsidRPr="0048482F">
        <w:rPr>
          <w:rFonts w:cs="Times New Roman"/>
          <w:b/>
        </w:rPr>
        <w:t xml:space="preserve">limited to, provider </w:t>
      </w:r>
      <w:r w:rsidRPr="0048482F">
        <w:rPr>
          <w:rFonts w:cs="Times New Roman"/>
          <w:b/>
        </w:rPr>
        <w:lastRenderedPageBreak/>
        <w:t xml:space="preserve">travel patterns </w:t>
      </w:r>
      <w:r w:rsidR="00024F94" w:rsidRPr="0048482F">
        <w:rPr>
          <w:rFonts w:cs="Times New Roman"/>
          <w:b/>
        </w:rPr>
        <w:t>i</w:t>
      </w:r>
      <w:r w:rsidRPr="0048482F">
        <w:rPr>
          <w:rFonts w:cs="Times New Roman"/>
          <w:b/>
        </w:rPr>
        <w:t>ncluding driving time, the availability of public</w:t>
      </w:r>
      <w:r w:rsidR="00024F94" w:rsidRPr="0048482F">
        <w:rPr>
          <w:rFonts w:cs="Times New Roman"/>
          <w:b/>
        </w:rPr>
        <w:t xml:space="preserve"> </w:t>
      </w:r>
      <w:r w:rsidRPr="0048482F">
        <w:rPr>
          <w:rFonts w:cs="Times New Roman"/>
          <w:b/>
        </w:rPr>
        <w:t>transportation, and the availability of existing service providers.</w:t>
      </w:r>
      <w:r w:rsidR="000C3C6C" w:rsidRPr="0048482F">
        <w:rPr>
          <w:rFonts w:cs="Times New Roman"/>
          <w:b/>
        </w:rPr>
        <w:br/>
      </w:r>
    </w:p>
    <w:p w14:paraId="047C9946" w14:textId="7AA9C5C9" w:rsidR="00A607D9" w:rsidRPr="0038397B" w:rsidRDefault="00525546" w:rsidP="00A607D9">
      <w:pPr>
        <w:pStyle w:val="ListParagraph"/>
        <w:ind w:left="1080"/>
      </w:pPr>
      <w:r>
        <w:rPr>
          <w:rFonts w:cs="Times New Roman"/>
        </w:rPr>
        <w:t xml:space="preserve">The Department should establish a workgroup </w:t>
      </w:r>
      <w:r w:rsidRPr="0048482F">
        <w:rPr>
          <w:rFonts w:cs="Times New Roman"/>
        </w:rPr>
        <w:t>to examine th</w:t>
      </w:r>
      <w:r>
        <w:rPr>
          <w:rFonts w:cs="Times New Roman"/>
        </w:rPr>
        <w:t xml:space="preserve">e designation of planning areas and other aspects of LHCSA need review. </w:t>
      </w:r>
      <w:r w:rsidR="007819C6" w:rsidRPr="0048482F">
        <w:rPr>
          <w:rFonts w:cs="Times New Roman"/>
        </w:rPr>
        <w:t>Planning and service areas have historically been by county, following local social services district lines of Medicaid responsibility, county health department lines, service/geographic equity and proportionality, and commitment to serve all the residents of the community, and other planning and service goals.</w:t>
      </w:r>
      <w:r w:rsidR="00F52999" w:rsidRPr="0048482F">
        <w:rPr>
          <w:rFonts w:cs="Times New Roman"/>
        </w:rPr>
        <w:t xml:space="preserve"> </w:t>
      </w:r>
      <w:r w:rsidR="007819C6" w:rsidRPr="0048482F">
        <w:rPr>
          <w:rFonts w:cs="Times New Roman"/>
        </w:rPr>
        <w:t xml:space="preserve">As roles and delivery system areas have changed, in particular under managed </w:t>
      </w:r>
      <w:r w:rsidR="00DB27EC" w:rsidRPr="0048482F">
        <w:rPr>
          <w:rFonts w:cs="Times New Roman"/>
        </w:rPr>
        <w:t xml:space="preserve">care and other collaboratives </w:t>
      </w:r>
      <w:r w:rsidR="0048482F" w:rsidRPr="0048482F">
        <w:rPr>
          <w:rFonts w:cs="Times New Roman"/>
        </w:rPr>
        <w:t>(i.e</w:t>
      </w:r>
      <w:r w:rsidR="00DB27EC" w:rsidRPr="0048482F">
        <w:rPr>
          <w:rFonts w:cs="Times New Roman"/>
        </w:rPr>
        <w:t>. Delivery System Reform Incentive Payment (DSRIP) Program</w:t>
      </w:r>
      <w:r w:rsidR="007819C6" w:rsidRPr="0048482F">
        <w:rPr>
          <w:rFonts w:cs="Times New Roman"/>
        </w:rPr>
        <w:t>, bundles or other integrated models), natural service area alignments are often no longer county-bound.</w:t>
      </w:r>
      <w:r w:rsidR="00F4084B">
        <w:rPr>
          <w:rFonts w:cs="Times New Roman"/>
        </w:rPr>
        <w:t xml:space="preserve"> </w:t>
      </w:r>
      <w:r>
        <w:rPr>
          <w:rFonts w:cs="Times New Roman"/>
        </w:rPr>
        <w:t>Accordingly, t</w:t>
      </w:r>
      <w:r w:rsidR="002E32E4">
        <w:rPr>
          <w:rFonts w:cs="Times New Roman"/>
        </w:rPr>
        <w:t xml:space="preserve">he Associations </w:t>
      </w:r>
      <w:r w:rsidR="007819C6" w:rsidRPr="0048482F">
        <w:rPr>
          <w:rFonts w:cs="Times New Roman"/>
        </w:rPr>
        <w:t>recommend</w:t>
      </w:r>
      <w:r w:rsidR="002E32E4">
        <w:rPr>
          <w:rFonts w:cs="Times New Roman"/>
        </w:rPr>
        <w:t xml:space="preserve"> </w:t>
      </w:r>
      <w:r w:rsidR="007819C6" w:rsidRPr="0048482F">
        <w:rPr>
          <w:rFonts w:cs="Times New Roman"/>
        </w:rPr>
        <w:t>requisite flexibility in service areas aligned with the new realities of service and n</w:t>
      </w:r>
      <w:r w:rsidR="002E32E4">
        <w:rPr>
          <w:rFonts w:cs="Times New Roman"/>
        </w:rPr>
        <w:t xml:space="preserve">ew models of care and coverage </w:t>
      </w:r>
      <w:r w:rsidR="007819C6" w:rsidRPr="0048482F">
        <w:rPr>
          <w:rFonts w:cs="Times New Roman"/>
        </w:rPr>
        <w:t xml:space="preserve">so as to </w:t>
      </w:r>
      <w:r>
        <w:rPr>
          <w:rFonts w:cs="Times New Roman"/>
        </w:rPr>
        <w:t xml:space="preserve">promote the </w:t>
      </w:r>
      <w:r w:rsidR="007819C6" w:rsidRPr="0048482F">
        <w:rPr>
          <w:rFonts w:cs="Times New Roman"/>
        </w:rPr>
        <w:t>goals of equitable consumer access</w:t>
      </w:r>
      <w:r w:rsidR="00A607D9">
        <w:rPr>
          <w:rFonts w:cs="Times New Roman"/>
        </w:rPr>
        <w:t>.</w:t>
      </w:r>
      <w:r w:rsidR="0038397B">
        <w:rPr>
          <w:rFonts w:cs="Times New Roman"/>
        </w:rPr>
        <w:t xml:space="preserve"> In </w:t>
      </w:r>
      <w:r w:rsidR="0038397B">
        <w:t>t</w:t>
      </w:r>
      <w:r w:rsidR="00A607D9" w:rsidRPr="00105198">
        <w:t xml:space="preserve">he granting of such flexibility, however, </w:t>
      </w:r>
      <w:r w:rsidR="0038397B">
        <w:t xml:space="preserve">the Department of Health should consider whether such flexibility would result in </w:t>
      </w:r>
      <w:r w:rsidR="00A607D9" w:rsidRPr="00105198">
        <w:t>disproportionate fiscal and service burden to existing providers approved to serve the entire county region, including the residual areas.</w:t>
      </w:r>
    </w:p>
    <w:p w14:paraId="3B10BB0B" w14:textId="5E15ADAC" w:rsidR="00E164AE" w:rsidRDefault="00DB27EC" w:rsidP="00DB27EC">
      <w:pPr>
        <w:pStyle w:val="ListParagraph"/>
        <w:ind w:left="1080"/>
        <w:rPr>
          <w:rFonts w:cs="Times New Roman"/>
        </w:rPr>
      </w:pPr>
      <w:r w:rsidRPr="0048482F">
        <w:rPr>
          <w:rFonts w:cs="Times New Roman"/>
          <w:i/>
        </w:rPr>
        <w:br/>
      </w:r>
      <w:r w:rsidRPr="0048482F">
        <w:rPr>
          <w:rFonts w:cs="Times New Roman"/>
        </w:rPr>
        <w:t xml:space="preserve">The Department should </w:t>
      </w:r>
      <w:r w:rsidR="007A223B">
        <w:rPr>
          <w:rFonts w:cs="Times New Roman"/>
        </w:rPr>
        <w:t xml:space="preserve">examine </w:t>
      </w:r>
      <w:r w:rsidRPr="0048482F">
        <w:rPr>
          <w:rFonts w:cs="Times New Roman"/>
        </w:rPr>
        <w:t>need on a more granular level</w:t>
      </w:r>
      <w:r w:rsidR="007A223B">
        <w:rPr>
          <w:rFonts w:cs="Times New Roman"/>
        </w:rPr>
        <w:t xml:space="preserve"> than the county level</w:t>
      </w:r>
      <w:r w:rsidRPr="0048482F">
        <w:rPr>
          <w:rFonts w:cs="Times New Roman"/>
        </w:rPr>
        <w:t xml:space="preserve"> to better ascertain whether</w:t>
      </w:r>
      <w:r w:rsidR="007A223B">
        <w:rPr>
          <w:rFonts w:cs="Times New Roman"/>
        </w:rPr>
        <w:t xml:space="preserve"> and where </w:t>
      </w:r>
      <w:r w:rsidRPr="0048482F">
        <w:rPr>
          <w:rFonts w:cs="Times New Roman"/>
        </w:rPr>
        <w:t>need is being met, especially in rural areas.</w:t>
      </w:r>
      <w:r w:rsidR="00F4084B">
        <w:rPr>
          <w:rFonts w:cs="Times New Roman"/>
        </w:rPr>
        <w:t xml:space="preserve"> Perhaps the Department can utilize claims and encounter data </w:t>
      </w:r>
      <w:r w:rsidRPr="0048482F">
        <w:rPr>
          <w:rFonts w:cs="Times New Roman"/>
        </w:rPr>
        <w:t xml:space="preserve">to identify the </w:t>
      </w:r>
      <w:r w:rsidR="00525546">
        <w:rPr>
          <w:rFonts w:cs="Times New Roman"/>
        </w:rPr>
        <w:t xml:space="preserve">specific </w:t>
      </w:r>
      <w:r w:rsidRPr="0048482F">
        <w:rPr>
          <w:rFonts w:cs="Times New Roman"/>
        </w:rPr>
        <w:t>areas predominantly served by each LHCSA within planning areas and those that lack access to services</w:t>
      </w:r>
      <w:r w:rsidR="007A223B">
        <w:rPr>
          <w:rFonts w:cs="Times New Roman"/>
        </w:rPr>
        <w:t>.</w:t>
      </w:r>
    </w:p>
    <w:p w14:paraId="0BE459B5" w14:textId="77777777" w:rsidR="00F52999" w:rsidRPr="0048482F" w:rsidRDefault="005A5948" w:rsidP="00DB27EC">
      <w:pPr>
        <w:pStyle w:val="ListParagraph"/>
        <w:ind w:left="1080"/>
        <w:rPr>
          <w:rFonts w:cs="Times New Roman"/>
        </w:rPr>
      </w:pPr>
      <w:r w:rsidRPr="0048482F">
        <w:rPr>
          <w:rFonts w:cs="Times New Roman"/>
        </w:rPr>
        <w:t xml:space="preserve">For example, there may be no home care need in </w:t>
      </w:r>
      <w:r w:rsidR="00B50969">
        <w:rPr>
          <w:rFonts w:cs="Times New Roman"/>
        </w:rPr>
        <w:t xml:space="preserve">southeastern </w:t>
      </w:r>
      <w:r w:rsidR="00B50969" w:rsidRPr="0048482F">
        <w:rPr>
          <w:rFonts w:cs="Times New Roman"/>
        </w:rPr>
        <w:t xml:space="preserve">County </w:t>
      </w:r>
      <w:r w:rsidR="00F4084B">
        <w:rPr>
          <w:rFonts w:cs="Times New Roman"/>
        </w:rPr>
        <w:t xml:space="preserve">X </w:t>
      </w:r>
      <w:r w:rsidRPr="0048482F">
        <w:rPr>
          <w:rFonts w:cs="Times New Roman"/>
        </w:rPr>
        <w:t xml:space="preserve">due to its proximity to </w:t>
      </w:r>
      <w:r w:rsidR="00F4084B">
        <w:rPr>
          <w:rFonts w:cs="Times New Roman"/>
        </w:rPr>
        <w:t>a nearby city</w:t>
      </w:r>
      <w:r w:rsidRPr="0048482F">
        <w:rPr>
          <w:rFonts w:cs="Times New Roman"/>
        </w:rPr>
        <w:t xml:space="preserve">, but the northern part of County </w:t>
      </w:r>
      <w:r w:rsidR="00F4084B">
        <w:rPr>
          <w:rFonts w:cs="Times New Roman"/>
        </w:rPr>
        <w:t xml:space="preserve">X </w:t>
      </w:r>
      <w:r w:rsidRPr="0048482F">
        <w:rPr>
          <w:rFonts w:cs="Times New Roman"/>
        </w:rPr>
        <w:t>may lack any access to home care services. If a LHCSA applicant demonstrates need in northern County</w:t>
      </w:r>
      <w:r w:rsidR="00CD16D5">
        <w:rPr>
          <w:rFonts w:cs="Times New Roman"/>
        </w:rPr>
        <w:t xml:space="preserve"> X</w:t>
      </w:r>
      <w:r w:rsidRPr="0048482F">
        <w:rPr>
          <w:rFonts w:cs="Times New Roman"/>
        </w:rPr>
        <w:t xml:space="preserve">, its application should not be denied based on a county-wide assessment of need.   </w:t>
      </w:r>
    </w:p>
    <w:p w14:paraId="52523DE2" w14:textId="77777777" w:rsidR="00DB27EC" w:rsidRPr="0048482F" w:rsidRDefault="00DB27EC" w:rsidP="00DB27EC">
      <w:pPr>
        <w:pStyle w:val="ListParagraph"/>
        <w:ind w:left="1080"/>
        <w:rPr>
          <w:rFonts w:cs="Times New Roman"/>
        </w:rPr>
      </w:pPr>
    </w:p>
    <w:p w14:paraId="381CEBBB" w14:textId="0F5D267A" w:rsidR="00F52999" w:rsidRPr="0048482F" w:rsidRDefault="005A5948" w:rsidP="00F52999">
      <w:pPr>
        <w:pStyle w:val="ListParagraph"/>
        <w:ind w:left="1080"/>
        <w:rPr>
          <w:rFonts w:cs="Times New Roman"/>
        </w:rPr>
      </w:pPr>
      <w:r w:rsidRPr="0048482F">
        <w:rPr>
          <w:rFonts w:cs="Times New Roman"/>
        </w:rPr>
        <w:t xml:space="preserve">To assess need in New York City, </w:t>
      </w:r>
      <w:r w:rsidR="00DB27EC" w:rsidRPr="0048482F">
        <w:rPr>
          <w:rFonts w:cs="Times New Roman"/>
        </w:rPr>
        <w:t>the</w:t>
      </w:r>
      <w:r w:rsidRPr="0048482F">
        <w:rPr>
          <w:rFonts w:cs="Times New Roman"/>
        </w:rPr>
        <w:t xml:space="preserve"> Department </w:t>
      </w:r>
      <w:r w:rsidR="00DB27EC" w:rsidRPr="0048482F">
        <w:rPr>
          <w:rFonts w:cs="Times New Roman"/>
        </w:rPr>
        <w:t xml:space="preserve">should </w:t>
      </w:r>
      <w:r w:rsidRPr="0048482F">
        <w:rPr>
          <w:rFonts w:cs="Times New Roman"/>
        </w:rPr>
        <w:t>use the counties (or boroughs)</w:t>
      </w:r>
      <w:r w:rsidR="007A223B">
        <w:rPr>
          <w:rFonts w:cs="Times New Roman"/>
        </w:rPr>
        <w:t xml:space="preserve"> or portions of counties</w:t>
      </w:r>
      <w:r w:rsidRPr="0048482F">
        <w:rPr>
          <w:rFonts w:cs="Times New Roman"/>
        </w:rPr>
        <w:t xml:space="preserve">, rather than the entire city, as the planning area. There are significant differences in transportation infrastructure, demographics, and service utilization within each borough that justify treating each borough as its own planning area. Again, the regulations should accommodate sub-county or multi-county planning areas in New York City based on utilization patterns or transportation. For example, it may make sense to assess need in the </w:t>
      </w:r>
      <w:r w:rsidR="00CD16D5">
        <w:rPr>
          <w:rFonts w:cs="Times New Roman"/>
        </w:rPr>
        <w:t xml:space="preserve">remote </w:t>
      </w:r>
      <w:r w:rsidRPr="0048482F">
        <w:rPr>
          <w:rFonts w:cs="Times New Roman"/>
        </w:rPr>
        <w:t>areas of Brooklyn separate from need in</w:t>
      </w:r>
      <w:r w:rsidR="00E164AE">
        <w:rPr>
          <w:rFonts w:cs="Times New Roman"/>
        </w:rPr>
        <w:t xml:space="preserve"> neighborhoods closer to </w:t>
      </w:r>
      <w:r w:rsidR="000A226B">
        <w:rPr>
          <w:rFonts w:cs="Times New Roman"/>
        </w:rPr>
        <w:t>Manhattan</w:t>
      </w:r>
      <w:r w:rsidR="00DB27EC" w:rsidRPr="0048482F">
        <w:rPr>
          <w:rFonts w:cs="Times New Roman"/>
        </w:rPr>
        <w:t>.</w:t>
      </w:r>
      <w:r w:rsidR="007A223B">
        <w:rPr>
          <w:rFonts w:cs="Times New Roman"/>
        </w:rPr>
        <w:t xml:space="preserve"> </w:t>
      </w:r>
      <w:r w:rsidRPr="0048482F">
        <w:rPr>
          <w:rFonts w:cs="Times New Roman"/>
        </w:rPr>
        <w:t xml:space="preserve">A rigid adherence to county borders as planning areas may inadvertently contribute to lack of capacity in certain areas both upstate and in New York City.    </w:t>
      </w:r>
    </w:p>
    <w:p w14:paraId="488C3C99" w14:textId="77777777" w:rsidR="00DB27EC" w:rsidRPr="0048482F" w:rsidRDefault="00DB27EC" w:rsidP="00F52999">
      <w:pPr>
        <w:pStyle w:val="ListParagraph"/>
        <w:ind w:left="1080"/>
        <w:rPr>
          <w:rFonts w:cs="Times New Roman"/>
        </w:rPr>
      </w:pPr>
    </w:p>
    <w:p w14:paraId="46FDA75A" w14:textId="507D3028" w:rsidR="007A223B" w:rsidRDefault="005A5948" w:rsidP="00DB27EC">
      <w:pPr>
        <w:pStyle w:val="ListParagraph"/>
        <w:ind w:left="1080"/>
        <w:rPr>
          <w:rFonts w:cs="Times New Roman"/>
        </w:rPr>
      </w:pPr>
      <w:r w:rsidRPr="0048482F">
        <w:rPr>
          <w:rFonts w:cs="Times New Roman"/>
        </w:rPr>
        <w:t>Regardless of how the Department establishes planning areas, DOH should not assume there is adequate access to home care based on the number of licensed provider</w:t>
      </w:r>
      <w:r w:rsidR="00DB27EC" w:rsidRPr="0048482F">
        <w:rPr>
          <w:rFonts w:cs="Times New Roman"/>
        </w:rPr>
        <w:t>s per county or planning area. While many</w:t>
      </w:r>
      <w:r w:rsidRPr="0048482F">
        <w:rPr>
          <w:rFonts w:cs="Times New Roman"/>
        </w:rPr>
        <w:t xml:space="preserve"> providers are currently authorized to provide care in several counties, the service areas included in their licenses</w:t>
      </w:r>
      <w:r w:rsidR="009D7735">
        <w:rPr>
          <w:rFonts w:cs="Times New Roman"/>
        </w:rPr>
        <w:t xml:space="preserve"> </w:t>
      </w:r>
      <w:r w:rsidR="009D7735" w:rsidRPr="00582FFF">
        <w:rPr>
          <w:rFonts w:cs="Times New Roman"/>
        </w:rPr>
        <w:t>may</w:t>
      </w:r>
      <w:r w:rsidRPr="0048482F">
        <w:rPr>
          <w:rFonts w:cs="Times New Roman"/>
        </w:rPr>
        <w:t xml:space="preserve"> extend beyond the areas in which t</w:t>
      </w:r>
      <w:r w:rsidR="00DB27EC" w:rsidRPr="0048482F">
        <w:rPr>
          <w:rFonts w:cs="Times New Roman"/>
        </w:rPr>
        <w:t xml:space="preserve">hey actually deliver services. </w:t>
      </w:r>
    </w:p>
    <w:p w14:paraId="0C0A0582" w14:textId="77777777" w:rsidR="007A223B" w:rsidRDefault="007A223B" w:rsidP="00DB27EC">
      <w:pPr>
        <w:pStyle w:val="ListParagraph"/>
        <w:ind w:left="1080"/>
        <w:rPr>
          <w:rFonts w:cs="Times New Roman"/>
        </w:rPr>
      </w:pPr>
    </w:p>
    <w:p w14:paraId="77820F96" w14:textId="77777777" w:rsidR="007A223B" w:rsidRPr="0048482F" w:rsidRDefault="007A223B" w:rsidP="007A223B">
      <w:pPr>
        <w:pStyle w:val="ListParagraph"/>
        <w:ind w:left="1080"/>
        <w:rPr>
          <w:rFonts w:cs="Times New Roman"/>
        </w:rPr>
      </w:pPr>
      <w:r>
        <w:rPr>
          <w:rFonts w:cs="Times New Roman"/>
        </w:rPr>
        <w:t>Other f</w:t>
      </w:r>
      <w:r w:rsidRPr="0048482F">
        <w:rPr>
          <w:rFonts w:cs="Times New Roman"/>
        </w:rPr>
        <w:t>actors to be considered include</w:t>
      </w:r>
      <w:r w:rsidRPr="0048482F">
        <w:rPr>
          <w:rFonts w:cs="Times New Roman"/>
          <w:i/>
        </w:rPr>
        <w:t xml:space="preserve"> </w:t>
      </w:r>
      <w:r w:rsidRPr="0048482F">
        <w:rPr>
          <w:rFonts w:cs="Times New Roman"/>
        </w:rPr>
        <w:t>geographic and socio-economic conditions and variations in the region; natural patterns of service by the provider and the provider’s partners and health plan; provider specialization; transportation; population distribution; impact on workforce, provider stability, operations and quality; and extent of collaboration with existing providers serving a region or which should be brought into service to the region.</w:t>
      </w:r>
    </w:p>
    <w:p w14:paraId="539CD2A5" w14:textId="77777777" w:rsidR="005A5948" w:rsidRPr="0048482F" w:rsidRDefault="00F52999" w:rsidP="00DB27EC">
      <w:pPr>
        <w:pStyle w:val="ListParagraph"/>
        <w:ind w:left="1080"/>
        <w:rPr>
          <w:rFonts w:cs="Times New Roman"/>
        </w:rPr>
      </w:pPr>
      <w:r w:rsidRPr="0048482F">
        <w:rPr>
          <w:rFonts w:cs="Times New Roman"/>
        </w:rPr>
        <w:br/>
      </w:r>
    </w:p>
    <w:p w14:paraId="4249E62C" w14:textId="77777777" w:rsidR="00D93892" w:rsidRPr="0048482F" w:rsidRDefault="00D93892" w:rsidP="00F52999">
      <w:pPr>
        <w:pStyle w:val="ListParagraph"/>
        <w:numPr>
          <w:ilvl w:val="0"/>
          <w:numId w:val="4"/>
        </w:numPr>
        <w:rPr>
          <w:rFonts w:cs="Times New Roman"/>
          <w:b/>
        </w:rPr>
      </w:pPr>
      <w:r w:rsidRPr="0048482F">
        <w:rPr>
          <w:rFonts w:cs="Times New Roman"/>
          <w:b/>
        </w:rPr>
        <w:t>What factors should be included when determining the need for LHCSAs? Factors may</w:t>
      </w:r>
      <w:r w:rsidR="00024F94" w:rsidRPr="0048482F">
        <w:rPr>
          <w:rFonts w:cs="Times New Roman"/>
          <w:b/>
        </w:rPr>
        <w:t xml:space="preserve"> </w:t>
      </w:r>
      <w:r w:rsidRPr="0048482F">
        <w:rPr>
          <w:rFonts w:cs="Times New Roman"/>
          <w:b/>
        </w:rPr>
        <w:t>include, but are not limited to, population estimates and demographics, including</w:t>
      </w:r>
      <w:r w:rsidR="00024F94" w:rsidRPr="0048482F">
        <w:rPr>
          <w:rFonts w:cs="Times New Roman"/>
          <w:b/>
        </w:rPr>
        <w:t xml:space="preserve"> </w:t>
      </w:r>
      <w:r w:rsidRPr="0048482F">
        <w:rPr>
          <w:rFonts w:cs="Times New Roman"/>
          <w:b/>
        </w:rPr>
        <w:t>estimates of the potential patients to be served in each county or designated area,</w:t>
      </w:r>
      <w:r w:rsidR="00024F94" w:rsidRPr="0048482F">
        <w:rPr>
          <w:rFonts w:cs="Times New Roman"/>
          <w:b/>
        </w:rPr>
        <w:t xml:space="preserve"> </w:t>
      </w:r>
      <w:r w:rsidRPr="0048482F">
        <w:rPr>
          <w:rFonts w:cs="Times New Roman"/>
          <w:b/>
        </w:rPr>
        <w:t>disease and disability prevalence, as well as capacity of existing providers. Please be</w:t>
      </w:r>
      <w:r w:rsidR="00024F94" w:rsidRPr="0048482F">
        <w:rPr>
          <w:rFonts w:cs="Times New Roman"/>
          <w:b/>
        </w:rPr>
        <w:t xml:space="preserve"> </w:t>
      </w:r>
      <w:r w:rsidRPr="0048482F">
        <w:rPr>
          <w:rFonts w:cs="Times New Roman"/>
          <w:b/>
        </w:rPr>
        <w:t>specific in your response (i.e. include specific demographic information or disease</w:t>
      </w:r>
      <w:r w:rsidR="00024F94" w:rsidRPr="0048482F">
        <w:rPr>
          <w:rFonts w:cs="Times New Roman"/>
          <w:b/>
        </w:rPr>
        <w:t xml:space="preserve"> </w:t>
      </w:r>
      <w:r w:rsidRPr="0048482F">
        <w:rPr>
          <w:rFonts w:cs="Times New Roman"/>
          <w:b/>
        </w:rPr>
        <w:t>prevalence rates to consider, if appropriate).</w:t>
      </w:r>
      <w:r w:rsidR="000C3C6C" w:rsidRPr="0048482F">
        <w:rPr>
          <w:rFonts w:cs="Times New Roman"/>
          <w:b/>
        </w:rPr>
        <w:br/>
      </w:r>
    </w:p>
    <w:p w14:paraId="281004D8" w14:textId="6DAD3C61" w:rsidR="00EB1881" w:rsidRPr="0048482F" w:rsidRDefault="008F6CCA" w:rsidP="00EB1881">
      <w:pPr>
        <w:pStyle w:val="ListParagraph"/>
        <w:numPr>
          <w:ilvl w:val="0"/>
          <w:numId w:val="1"/>
        </w:numPr>
        <w:ind w:left="1080"/>
        <w:rPr>
          <w:rFonts w:cs="Times New Roman"/>
        </w:rPr>
      </w:pPr>
      <w:r>
        <w:rPr>
          <w:rFonts w:cs="Times New Roman"/>
        </w:rPr>
        <w:t>The Department should consider d</w:t>
      </w:r>
      <w:r w:rsidR="00DB27EC" w:rsidRPr="0048482F">
        <w:rPr>
          <w:rFonts w:cs="Times New Roman"/>
        </w:rPr>
        <w:t xml:space="preserve">emographic </w:t>
      </w:r>
      <w:r>
        <w:rPr>
          <w:rFonts w:cs="Times New Roman"/>
        </w:rPr>
        <w:t>and health status data and trends</w:t>
      </w:r>
      <w:r w:rsidR="00EB1881" w:rsidRPr="0048482F">
        <w:rPr>
          <w:rFonts w:cs="Times New Roman"/>
        </w:rPr>
        <w:t xml:space="preserve">. </w:t>
      </w:r>
      <w:r>
        <w:rPr>
          <w:rFonts w:cs="Times New Roman"/>
        </w:rPr>
        <w:t>It should also consider need for additional agencies</w:t>
      </w:r>
      <w:r w:rsidR="00EB1881" w:rsidRPr="0048482F">
        <w:rPr>
          <w:rFonts w:cs="Times New Roman"/>
        </w:rPr>
        <w:t xml:space="preserve"> as demonstrated by underserved areas or populations (i.e., remote, inner city, cultural/ethnic, nature of condition such as ventilator, developmental disability, serious mental health, etc. </w:t>
      </w:r>
      <w:r>
        <w:rPr>
          <w:rFonts w:cs="Times New Roman"/>
        </w:rPr>
        <w:t xml:space="preserve">Need may also be based on lack of timely access to </w:t>
      </w:r>
      <w:r w:rsidR="00EB1881" w:rsidRPr="0048482F">
        <w:rPr>
          <w:rFonts w:cs="Times New Roman"/>
        </w:rPr>
        <w:t>care</w:t>
      </w:r>
      <w:r>
        <w:rPr>
          <w:rFonts w:cs="Times New Roman"/>
        </w:rPr>
        <w:t xml:space="preserve"> and</w:t>
      </w:r>
      <w:r w:rsidR="00EB1881" w:rsidRPr="0048482F">
        <w:rPr>
          <w:rFonts w:cs="Times New Roman"/>
        </w:rPr>
        <w:t xml:space="preserve"> lack of existing agencies fulfilling their roles in systems and/or patient care.</w:t>
      </w:r>
    </w:p>
    <w:p w14:paraId="0996AAAA" w14:textId="77777777" w:rsidR="00EB1881" w:rsidRPr="0048482F" w:rsidRDefault="00EB1881" w:rsidP="00EB1881">
      <w:pPr>
        <w:pStyle w:val="ListParagraph"/>
        <w:numPr>
          <w:ilvl w:val="0"/>
          <w:numId w:val="1"/>
        </w:numPr>
        <w:ind w:left="1080"/>
        <w:rPr>
          <w:rFonts w:cs="Times New Roman"/>
        </w:rPr>
      </w:pPr>
      <w:r w:rsidRPr="0048482F">
        <w:rPr>
          <w:rFonts w:cs="Times New Roman"/>
        </w:rPr>
        <w:t xml:space="preserve">Workforce </w:t>
      </w:r>
      <w:r w:rsidR="00E02B9A">
        <w:rPr>
          <w:rFonts w:cs="Times New Roman"/>
        </w:rPr>
        <w:t xml:space="preserve">availability and </w:t>
      </w:r>
      <w:r w:rsidRPr="0048482F">
        <w:rPr>
          <w:rFonts w:cs="Times New Roman"/>
        </w:rPr>
        <w:t>accessibility and impact of adding a new agency on workforce availability for existing providers, or the prospective agency’s ability to contribute to the workforce.</w:t>
      </w:r>
    </w:p>
    <w:p w14:paraId="741DE737" w14:textId="77777777" w:rsidR="00EB1881" w:rsidRPr="0048482F" w:rsidRDefault="00EB1881" w:rsidP="00EB1881">
      <w:pPr>
        <w:pStyle w:val="ListParagraph"/>
        <w:numPr>
          <w:ilvl w:val="0"/>
          <w:numId w:val="1"/>
        </w:numPr>
        <w:ind w:left="1080"/>
        <w:rPr>
          <w:rFonts w:cs="Times New Roman"/>
        </w:rPr>
      </w:pPr>
      <w:r w:rsidRPr="0048482F">
        <w:rPr>
          <w:rFonts w:cs="Times New Roman"/>
        </w:rPr>
        <w:t>Use of telehealth and other technology by LHCSAs.</w:t>
      </w:r>
    </w:p>
    <w:p w14:paraId="3A3C104F" w14:textId="77777777" w:rsidR="00EB1881" w:rsidRPr="0048482F" w:rsidRDefault="00EB1881" w:rsidP="00EB1881">
      <w:pPr>
        <w:pStyle w:val="ListParagraph"/>
        <w:numPr>
          <w:ilvl w:val="0"/>
          <w:numId w:val="1"/>
        </w:numPr>
        <w:ind w:left="1080"/>
        <w:rPr>
          <w:rFonts w:cs="Times New Roman"/>
        </w:rPr>
      </w:pPr>
      <w:r w:rsidRPr="0048482F">
        <w:rPr>
          <w:rFonts w:cs="Times New Roman"/>
        </w:rPr>
        <w:t>Quality and accessibility of services in the region.</w:t>
      </w:r>
    </w:p>
    <w:p w14:paraId="2D4A6CC2" w14:textId="77777777" w:rsidR="00EB1881" w:rsidRPr="0048482F" w:rsidRDefault="00E02B9A" w:rsidP="00EB1881">
      <w:pPr>
        <w:pStyle w:val="ListParagraph"/>
        <w:numPr>
          <w:ilvl w:val="0"/>
          <w:numId w:val="1"/>
        </w:numPr>
        <w:ind w:left="1080"/>
        <w:rPr>
          <w:rFonts w:cs="Times New Roman"/>
        </w:rPr>
      </w:pPr>
      <w:r>
        <w:rPr>
          <w:rFonts w:cs="Times New Roman"/>
        </w:rPr>
        <w:t>C</w:t>
      </w:r>
      <w:r w:rsidR="00EB1881" w:rsidRPr="0048482F">
        <w:rPr>
          <w:rFonts w:cs="Times New Roman"/>
        </w:rPr>
        <w:t>ompliance record</w:t>
      </w:r>
      <w:r>
        <w:rPr>
          <w:rFonts w:cs="Times New Roman"/>
        </w:rPr>
        <w:t xml:space="preserve"> of existing agencies in the planning area</w:t>
      </w:r>
      <w:r w:rsidR="00EB1881" w:rsidRPr="0048482F">
        <w:rPr>
          <w:rFonts w:cs="Times New Roman"/>
        </w:rPr>
        <w:t xml:space="preserve">. </w:t>
      </w:r>
    </w:p>
    <w:p w14:paraId="1B3B21F3" w14:textId="77777777" w:rsidR="00EB1881" w:rsidRPr="0048482F" w:rsidRDefault="00E02B9A" w:rsidP="00EB1881">
      <w:pPr>
        <w:pStyle w:val="ListParagraph"/>
        <w:numPr>
          <w:ilvl w:val="0"/>
          <w:numId w:val="1"/>
        </w:numPr>
        <w:ind w:left="1080"/>
        <w:rPr>
          <w:rFonts w:cs="Times New Roman"/>
        </w:rPr>
      </w:pPr>
      <w:r>
        <w:rPr>
          <w:rFonts w:cs="Times New Roman"/>
        </w:rPr>
        <w:t>Projected i</w:t>
      </w:r>
      <w:r w:rsidR="00EB1881" w:rsidRPr="0048482F">
        <w:rPr>
          <w:rFonts w:cs="Times New Roman"/>
        </w:rPr>
        <w:t xml:space="preserve">mpact </w:t>
      </w:r>
      <w:r>
        <w:rPr>
          <w:rFonts w:cs="Times New Roman"/>
        </w:rPr>
        <w:t xml:space="preserve">of new market entrants </w:t>
      </w:r>
      <w:r w:rsidR="00EB1881" w:rsidRPr="0048482F">
        <w:rPr>
          <w:rFonts w:cs="Times New Roman"/>
        </w:rPr>
        <w:t>on existing agencies.</w:t>
      </w:r>
    </w:p>
    <w:p w14:paraId="46922817" w14:textId="77777777" w:rsidR="000C3C6C" w:rsidRPr="0048482F" w:rsidRDefault="000C3C6C" w:rsidP="000C3C6C">
      <w:pPr>
        <w:pStyle w:val="ListParagraph"/>
        <w:ind w:left="1080"/>
        <w:rPr>
          <w:rFonts w:cs="Times New Roman"/>
        </w:rPr>
      </w:pPr>
    </w:p>
    <w:p w14:paraId="7018D8C3" w14:textId="77777777" w:rsidR="00BC6611" w:rsidRPr="002E32E4" w:rsidRDefault="00D93892" w:rsidP="00BC6611">
      <w:pPr>
        <w:pStyle w:val="ListParagraph"/>
        <w:numPr>
          <w:ilvl w:val="0"/>
          <w:numId w:val="4"/>
        </w:numPr>
        <w:rPr>
          <w:rFonts w:cs="Times New Roman"/>
        </w:rPr>
      </w:pPr>
      <w:r w:rsidRPr="002E32E4">
        <w:rPr>
          <w:rFonts w:cs="Times New Roman"/>
          <w:b/>
        </w:rPr>
        <w:t>What type of experience should be required of a LHCSA operator?</w:t>
      </w:r>
      <w:r w:rsidR="000C3C6C" w:rsidRPr="002E32E4">
        <w:rPr>
          <w:rFonts w:cs="Times New Roman"/>
          <w:b/>
        </w:rPr>
        <w:br/>
      </w:r>
    </w:p>
    <w:p w14:paraId="0440ABF3" w14:textId="77777777" w:rsidR="00BC6611" w:rsidRPr="002E32E4" w:rsidRDefault="00CC4372" w:rsidP="00CC4372">
      <w:pPr>
        <w:pStyle w:val="CommentText"/>
        <w:numPr>
          <w:ilvl w:val="0"/>
          <w:numId w:val="26"/>
        </w:numPr>
        <w:rPr>
          <w:sz w:val="22"/>
          <w:szCs w:val="22"/>
        </w:rPr>
      </w:pPr>
      <w:r w:rsidRPr="002E32E4">
        <w:rPr>
          <w:sz w:val="22"/>
          <w:szCs w:val="22"/>
        </w:rPr>
        <w:t xml:space="preserve">The Department should distinguish </w:t>
      </w:r>
      <w:r w:rsidR="002E32E4">
        <w:rPr>
          <w:sz w:val="22"/>
          <w:szCs w:val="22"/>
        </w:rPr>
        <w:t xml:space="preserve">competency </w:t>
      </w:r>
      <w:r w:rsidR="00E02B9A">
        <w:rPr>
          <w:sz w:val="22"/>
          <w:szCs w:val="22"/>
        </w:rPr>
        <w:t>and experience requirements applicable to</w:t>
      </w:r>
      <w:r w:rsidRPr="002E32E4">
        <w:rPr>
          <w:sz w:val="22"/>
          <w:szCs w:val="22"/>
        </w:rPr>
        <w:t xml:space="preserve"> the operator </w:t>
      </w:r>
      <w:r w:rsidR="00E02B9A">
        <w:rPr>
          <w:sz w:val="22"/>
          <w:szCs w:val="22"/>
        </w:rPr>
        <w:t xml:space="preserve">from the requirements applicable to </w:t>
      </w:r>
      <w:r w:rsidRPr="002E32E4">
        <w:rPr>
          <w:sz w:val="22"/>
          <w:szCs w:val="22"/>
        </w:rPr>
        <w:t>ex</w:t>
      </w:r>
      <w:r w:rsidR="002E32E4">
        <w:rPr>
          <w:sz w:val="22"/>
          <w:szCs w:val="22"/>
        </w:rPr>
        <w:t>ecutive/administrative staff of the agency</w:t>
      </w:r>
      <w:r w:rsidRPr="002E32E4">
        <w:rPr>
          <w:sz w:val="22"/>
          <w:szCs w:val="22"/>
        </w:rPr>
        <w:t>. An operator should have experience in</w:t>
      </w:r>
      <w:r w:rsidR="00E02B9A">
        <w:rPr>
          <w:sz w:val="22"/>
          <w:szCs w:val="22"/>
        </w:rPr>
        <w:t xml:space="preserve"> operating a business or non-profit, finance, and compliance.  W</w:t>
      </w:r>
      <w:r w:rsidRPr="002E32E4">
        <w:rPr>
          <w:sz w:val="22"/>
          <w:szCs w:val="22"/>
        </w:rPr>
        <w:t>ithin the executive team</w:t>
      </w:r>
      <w:r w:rsidR="00E02B9A">
        <w:rPr>
          <w:sz w:val="22"/>
          <w:szCs w:val="22"/>
        </w:rPr>
        <w:t xml:space="preserve"> of a LHCSA</w:t>
      </w:r>
      <w:r w:rsidRPr="002E32E4">
        <w:rPr>
          <w:sz w:val="22"/>
          <w:szCs w:val="22"/>
        </w:rPr>
        <w:t xml:space="preserve">, </w:t>
      </w:r>
      <w:r w:rsidR="002E32E4">
        <w:rPr>
          <w:sz w:val="22"/>
          <w:szCs w:val="22"/>
        </w:rPr>
        <w:t>the staff s</w:t>
      </w:r>
      <w:r w:rsidRPr="002E32E4">
        <w:rPr>
          <w:sz w:val="22"/>
          <w:szCs w:val="22"/>
        </w:rPr>
        <w:t xml:space="preserve">hould have experience in home care or clinical services. </w:t>
      </w:r>
      <w:r w:rsidR="00BC6611" w:rsidRPr="002E32E4">
        <w:rPr>
          <w:rFonts w:cs="Times New Roman"/>
          <w:b/>
          <w:sz w:val="22"/>
          <w:szCs w:val="22"/>
        </w:rPr>
        <w:br/>
      </w:r>
    </w:p>
    <w:p w14:paraId="40114D8A" w14:textId="77777777" w:rsidR="00024F94" w:rsidRPr="0048482F" w:rsidRDefault="00D93892" w:rsidP="00BC6611">
      <w:pPr>
        <w:pStyle w:val="ListParagraph"/>
        <w:numPr>
          <w:ilvl w:val="0"/>
          <w:numId w:val="27"/>
        </w:numPr>
        <w:rPr>
          <w:rFonts w:cs="Times New Roman"/>
          <w:b/>
        </w:rPr>
      </w:pPr>
      <w:r w:rsidRPr="0048482F">
        <w:rPr>
          <w:rFonts w:cs="Times New Roman"/>
          <w:b/>
        </w:rPr>
        <w:lastRenderedPageBreak/>
        <w:t>Should quality measures be considered when reviewing LHCSA applications for</w:t>
      </w:r>
      <w:r w:rsidR="00024F94" w:rsidRPr="0048482F">
        <w:rPr>
          <w:rFonts w:cs="Times New Roman"/>
          <w:b/>
        </w:rPr>
        <w:t xml:space="preserve"> </w:t>
      </w:r>
      <w:r w:rsidRPr="0048482F">
        <w:rPr>
          <w:rFonts w:cs="Times New Roman"/>
          <w:b/>
        </w:rPr>
        <w:t>licensure and/or change of ownership? If yes, what measures should be included?</w:t>
      </w:r>
      <w:r w:rsidR="000C3C6C" w:rsidRPr="0048482F">
        <w:rPr>
          <w:rFonts w:cs="Times New Roman"/>
          <w:b/>
        </w:rPr>
        <w:br/>
      </w:r>
    </w:p>
    <w:p w14:paraId="72D86CD0" w14:textId="77777777" w:rsidR="00BC6611" w:rsidRPr="0048482F" w:rsidRDefault="00BC6611" w:rsidP="00BC6611">
      <w:pPr>
        <w:pStyle w:val="ListParagraph"/>
        <w:numPr>
          <w:ilvl w:val="0"/>
          <w:numId w:val="1"/>
        </w:numPr>
        <w:ind w:left="1080"/>
        <w:rPr>
          <w:rFonts w:cs="Times New Roman"/>
        </w:rPr>
      </w:pPr>
      <w:r w:rsidRPr="0048482F">
        <w:rPr>
          <w:rFonts w:cs="Times New Roman"/>
        </w:rPr>
        <w:t xml:space="preserve">Yes. </w:t>
      </w:r>
      <w:r w:rsidR="00E02B9A">
        <w:rPr>
          <w:rFonts w:cs="Times New Roman"/>
        </w:rPr>
        <w:t xml:space="preserve">In addition, </w:t>
      </w:r>
      <w:r w:rsidRPr="0048482F">
        <w:rPr>
          <w:rFonts w:cs="Times New Roman"/>
        </w:rPr>
        <w:t xml:space="preserve">LHCSAs should be in compliance with Annual Statistical and Cost Reports; Registration; and audits should be limited in citations and penalties. If a LHCSA seeks expansion of an existing agency, the agency should have to show substantial compliance on surveys, and if deficient, a plan of correction that has been successfully implemented should be produced. </w:t>
      </w:r>
    </w:p>
    <w:p w14:paraId="73D364EA" w14:textId="418EB914" w:rsidR="00BC6611" w:rsidRPr="0048482F" w:rsidRDefault="00BC6611" w:rsidP="00BC6611">
      <w:pPr>
        <w:pStyle w:val="ListParagraph"/>
        <w:numPr>
          <w:ilvl w:val="0"/>
          <w:numId w:val="1"/>
        </w:numPr>
        <w:ind w:left="1080"/>
        <w:rPr>
          <w:rFonts w:cs="Times New Roman"/>
        </w:rPr>
      </w:pPr>
      <w:r w:rsidRPr="0048482F">
        <w:rPr>
          <w:rFonts w:cs="Times New Roman"/>
        </w:rPr>
        <w:t>For</w:t>
      </w:r>
      <w:r w:rsidR="005A5948" w:rsidRPr="0048482F">
        <w:rPr>
          <w:rFonts w:cs="Times New Roman"/>
        </w:rPr>
        <w:t xml:space="preserve"> a new LHCSA application</w:t>
      </w:r>
      <w:r w:rsidRPr="0048482F">
        <w:rPr>
          <w:rFonts w:cs="Times New Roman"/>
        </w:rPr>
        <w:t xml:space="preserve"> </w:t>
      </w:r>
      <w:r w:rsidR="00C73FB6">
        <w:rPr>
          <w:rFonts w:cs="Times New Roman"/>
        </w:rPr>
        <w:t xml:space="preserve">submitted by an </w:t>
      </w:r>
      <w:r w:rsidR="005A5948" w:rsidRPr="0048482F">
        <w:rPr>
          <w:rFonts w:cs="Times New Roman"/>
        </w:rPr>
        <w:t xml:space="preserve">applicant </w:t>
      </w:r>
      <w:r w:rsidR="00C73FB6">
        <w:rPr>
          <w:rFonts w:cs="Times New Roman"/>
        </w:rPr>
        <w:t xml:space="preserve">that operates </w:t>
      </w:r>
      <w:r w:rsidR="005A5948" w:rsidRPr="0048482F">
        <w:rPr>
          <w:rFonts w:cs="Times New Roman"/>
        </w:rPr>
        <w:t>another provider type</w:t>
      </w:r>
      <w:r w:rsidR="00C73FB6">
        <w:rPr>
          <w:rFonts w:cs="Times New Roman"/>
        </w:rPr>
        <w:t xml:space="preserve"> </w:t>
      </w:r>
      <w:r w:rsidR="005A5948" w:rsidRPr="0048482F">
        <w:rPr>
          <w:rFonts w:cs="Times New Roman"/>
        </w:rPr>
        <w:t>(</w:t>
      </w:r>
      <w:r w:rsidRPr="0048482F">
        <w:rPr>
          <w:rFonts w:cs="Times New Roman"/>
        </w:rPr>
        <w:t>e.</w:t>
      </w:r>
      <w:r w:rsidR="00C73FB6">
        <w:rPr>
          <w:rFonts w:cs="Times New Roman"/>
        </w:rPr>
        <w:t>g.</w:t>
      </w:r>
      <w:r w:rsidR="005A5948" w:rsidRPr="0048482F">
        <w:rPr>
          <w:rFonts w:cs="Times New Roman"/>
        </w:rPr>
        <w:t>, a hospital,</w:t>
      </w:r>
      <w:r w:rsidR="00C73FB6">
        <w:rPr>
          <w:rFonts w:cs="Times New Roman"/>
        </w:rPr>
        <w:t xml:space="preserve"> CHHA,</w:t>
      </w:r>
      <w:r w:rsidR="005A5948" w:rsidRPr="0048482F">
        <w:rPr>
          <w:rFonts w:cs="Times New Roman"/>
        </w:rPr>
        <w:t xml:space="preserve"> </w:t>
      </w:r>
      <w:r w:rsidR="000C3C6C" w:rsidRPr="0048482F">
        <w:rPr>
          <w:rFonts w:cs="Times New Roman"/>
        </w:rPr>
        <w:t>A</w:t>
      </w:r>
      <w:r w:rsidRPr="0048482F">
        <w:rPr>
          <w:rFonts w:cs="Times New Roman"/>
        </w:rPr>
        <w:t xml:space="preserve">ccountable </w:t>
      </w:r>
      <w:r w:rsidR="000C3C6C" w:rsidRPr="0048482F">
        <w:rPr>
          <w:rFonts w:cs="Times New Roman"/>
        </w:rPr>
        <w:t>C</w:t>
      </w:r>
      <w:r w:rsidRPr="0048482F">
        <w:rPr>
          <w:rFonts w:cs="Times New Roman"/>
        </w:rPr>
        <w:t xml:space="preserve">are </w:t>
      </w:r>
      <w:r w:rsidR="000C3C6C" w:rsidRPr="0048482F">
        <w:rPr>
          <w:rFonts w:cs="Times New Roman"/>
        </w:rPr>
        <w:t>O</w:t>
      </w:r>
      <w:r w:rsidRPr="0048482F">
        <w:rPr>
          <w:rFonts w:cs="Times New Roman"/>
        </w:rPr>
        <w:t>rganization)</w:t>
      </w:r>
      <w:r w:rsidR="00C73FB6">
        <w:rPr>
          <w:rFonts w:cs="Times New Roman"/>
        </w:rPr>
        <w:t xml:space="preserve"> or a home care agency licensed in another state</w:t>
      </w:r>
      <w:r w:rsidRPr="0048482F">
        <w:rPr>
          <w:rFonts w:cs="Times New Roman"/>
        </w:rPr>
        <w:t>, th</w:t>
      </w:r>
      <w:r w:rsidR="00C73FB6">
        <w:rPr>
          <w:rFonts w:cs="Times New Roman"/>
        </w:rPr>
        <w:t>e</w:t>
      </w:r>
      <w:r w:rsidRPr="0048482F">
        <w:rPr>
          <w:rFonts w:cs="Times New Roman"/>
        </w:rPr>
        <w:t xml:space="preserve"> </w:t>
      </w:r>
      <w:r w:rsidR="00C73FB6">
        <w:rPr>
          <w:rFonts w:cs="Times New Roman"/>
        </w:rPr>
        <w:t>applicant should</w:t>
      </w:r>
      <w:r w:rsidR="009D7735">
        <w:rPr>
          <w:rFonts w:cs="Times New Roman"/>
        </w:rPr>
        <w:t>:</w:t>
      </w:r>
      <w:r w:rsidR="00C73FB6">
        <w:rPr>
          <w:rFonts w:cs="Times New Roman"/>
        </w:rPr>
        <w:t xml:space="preserve"> </w:t>
      </w:r>
      <w:r w:rsidR="00E164AE">
        <w:rPr>
          <w:rFonts w:cs="Times New Roman"/>
        </w:rPr>
        <w:t xml:space="preserve">demonstrate financial stability and compliance with audits and surveys </w:t>
      </w:r>
      <w:r w:rsidR="008F6CCA">
        <w:rPr>
          <w:rFonts w:cs="Times New Roman"/>
        </w:rPr>
        <w:t xml:space="preserve">and </w:t>
      </w:r>
      <w:r w:rsidR="00E164AE">
        <w:rPr>
          <w:rFonts w:cs="Times New Roman"/>
        </w:rPr>
        <w:t>similar information for</w:t>
      </w:r>
      <w:r w:rsidR="008F6CCA">
        <w:rPr>
          <w:rFonts w:cs="Times New Roman"/>
        </w:rPr>
        <w:t xml:space="preserve"> its owners or sponsors</w:t>
      </w:r>
      <w:r w:rsidR="009D7735">
        <w:rPr>
          <w:rFonts w:cs="Times New Roman"/>
        </w:rPr>
        <w:t>;</w:t>
      </w:r>
      <w:r w:rsidR="00F41EA6">
        <w:rPr>
          <w:rFonts w:cs="Times New Roman"/>
        </w:rPr>
        <w:t xml:space="preserve"> </w:t>
      </w:r>
      <w:r w:rsidR="005A5948" w:rsidRPr="0048482F">
        <w:rPr>
          <w:rFonts w:cs="Times New Roman"/>
        </w:rPr>
        <w:t>demonstrate</w:t>
      </w:r>
      <w:r w:rsidRPr="0048482F">
        <w:rPr>
          <w:rFonts w:cs="Times New Roman"/>
        </w:rPr>
        <w:t xml:space="preserve"> </w:t>
      </w:r>
      <w:r w:rsidR="00C73FB6">
        <w:rPr>
          <w:rFonts w:cs="Times New Roman"/>
        </w:rPr>
        <w:t xml:space="preserve">that its facility or agency </w:t>
      </w:r>
      <w:r w:rsidR="005A5948" w:rsidRPr="0048482F">
        <w:rPr>
          <w:rFonts w:cs="Times New Roman"/>
        </w:rPr>
        <w:t xml:space="preserve">has provided substantially compliant care; </w:t>
      </w:r>
      <w:r w:rsidR="00942498">
        <w:rPr>
          <w:rFonts w:cs="Times New Roman"/>
        </w:rPr>
        <w:t xml:space="preserve">disclose any criminal convictions or disciplinary actions against the </w:t>
      </w:r>
      <w:r w:rsidR="005A5948" w:rsidRPr="0048482F">
        <w:rPr>
          <w:rFonts w:cs="Times New Roman"/>
        </w:rPr>
        <w:t>operator, director</w:t>
      </w:r>
      <w:r w:rsidR="00942498">
        <w:rPr>
          <w:rFonts w:cs="Times New Roman"/>
        </w:rPr>
        <w:t>s</w:t>
      </w:r>
      <w:r w:rsidR="005A5948" w:rsidRPr="0048482F">
        <w:rPr>
          <w:rFonts w:cs="Times New Roman"/>
        </w:rPr>
        <w:t xml:space="preserve"> and </w:t>
      </w:r>
      <w:r w:rsidR="00942498">
        <w:rPr>
          <w:rFonts w:cs="Times New Roman"/>
        </w:rPr>
        <w:t>key executives</w:t>
      </w:r>
      <w:r w:rsidR="005A5948" w:rsidRPr="0048482F">
        <w:rPr>
          <w:rFonts w:cs="Times New Roman"/>
        </w:rPr>
        <w:t xml:space="preserve">; </w:t>
      </w:r>
      <w:r w:rsidR="009D7735">
        <w:rPr>
          <w:rFonts w:cs="Times New Roman"/>
        </w:rPr>
        <w:t xml:space="preserve">demonstrate </w:t>
      </w:r>
      <w:r w:rsidR="005A5948" w:rsidRPr="0048482F">
        <w:rPr>
          <w:rFonts w:cs="Times New Roman"/>
        </w:rPr>
        <w:t xml:space="preserve">that </w:t>
      </w:r>
      <w:r w:rsidR="00942498">
        <w:rPr>
          <w:rFonts w:cs="Times New Roman"/>
        </w:rPr>
        <w:t>it conducts criminal record checks</w:t>
      </w:r>
      <w:r w:rsidR="00E164AE">
        <w:rPr>
          <w:rFonts w:cs="Times New Roman"/>
        </w:rPr>
        <w:t xml:space="preserve"> as required by law</w:t>
      </w:r>
      <w:r w:rsidR="005A5948" w:rsidRPr="0048482F">
        <w:rPr>
          <w:rFonts w:cs="Times New Roman"/>
        </w:rPr>
        <w:t xml:space="preserve">; </w:t>
      </w:r>
      <w:r w:rsidR="009D7735">
        <w:rPr>
          <w:rFonts w:cs="Times New Roman"/>
        </w:rPr>
        <w:t>provide</w:t>
      </w:r>
      <w:r w:rsidR="005A5948" w:rsidRPr="0048482F">
        <w:rPr>
          <w:rFonts w:cs="Times New Roman"/>
        </w:rPr>
        <w:t xml:space="preserve"> evidence of the operators’ and clinical directors’ supported standing in the community; </w:t>
      </w:r>
      <w:r w:rsidR="009D7735">
        <w:rPr>
          <w:rFonts w:cs="Times New Roman"/>
        </w:rPr>
        <w:t xml:space="preserve">provide </w:t>
      </w:r>
      <w:r w:rsidR="005A5948" w:rsidRPr="0048482F">
        <w:rPr>
          <w:rFonts w:cs="Times New Roman"/>
        </w:rPr>
        <w:t>evidence of the cultural/eth</w:t>
      </w:r>
      <w:r w:rsidR="00C050D4">
        <w:rPr>
          <w:rFonts w:cs="Times New Roman"/>
        </w:rPr>
        <w:t>n</w:t>
      </w:r>
      <w:r w:rsidR="005A5948" w:rsidRPr="0048482F">
        <w:rPr>
          <w:rFonts w:cs="Times New Roman"/>
        </w:rPr>
        <w:t xml:space="preserve">ic </w:t>
      </w:r>
      <w:r w:rsidR="00C050D4" w:rsidRPr="0048482F">
        <w:rPr>
          <w:rFonts w:cs="Times New Roman"/>
        </w:rPr>
        <w:t>c</w:t>
      </w:r>
      <w:r w:rsidR="00C050D4">
        <w:rPr>
          <w:rFonts w:cs="Times New Roman"/>
        </w:rPr>
        <w:t>apa</w:t>
      </w:r>
      <w:r w:rsidR="00C050D4" w:rsidRPr="0048482F">
        <w:rPr>
          <w:rFonts w:cs="Times New Roman"/>
        </w:rPr>
        <w:t xml:space="preserve">bility </w:t>
      </w:r>
      <w:r w:rsidR="005A5948" w:rsidRPr="0048482F">
        <w:rPr>
          <w:rFonts w:cs="Times New Roman"/>
        </w:rPr>
        <w:t xml:space="preserve">and </w:t>
      </w:r>
      <w:r w:rsidR="009D7735">
        <w:rPr>
          <w:rFonts w:cs="Times New Roman"/>
        </w:rPr>
        <w:t xml:space="preserve">a </w:t>
      </w:r>
      <w:r w:rsidR="005A5948" w:rsidRPr="0048482F">
        <w:rPr>
          <w:rFonts w:cs="Times New Roman"/>
        </w:rPr>
        <w:t xml:space="preserve">plan to address health disparities in the region that </w:t>
      </w:r>
      <w:r w:rsidR="00FC7EF1">
        <w:rPr>
          <w:rFonts w:cs="Times New Roman"/>
        </w:rPr>
        <w:t>is</w:t>
      </w:r>
      <w:r w:rsidR="005A5948" w:rsidRPr="0048482F">
        <w:rPr>
          <w:rFonts w:cs="Times New Roman"/>
        </w:rPr>
        <w:t xml:space="preserve"> connected with the operator’s line of service; </w:t>
      </w:r>
      <w:r w:rsidR="009D7735">
        <w:rPr>
          <w:rFonts w:cs="Times New Roman"/>
        </w:rPr>
        <w:t xml:space="preserve">and submit </w:t>
      </w:r>
      <w:r w:rsidR="005A5948" w:rsidRPr="0048482F">
        <w:rPr>
          <w:rFonts w:cs="Times New Roman"/>
        </w:rPr>
        <w:t>the operator’s plan to provide patient-centered care</w:t>
      </w:r>
      <w:r w:rsidR="009D7735">
        <w:rPr>
          <w:rFonts w:cs="Times New Roman"/>
        </w:rPr>
        <w:t>.</w:t>
      </w:r>
    </w:p>
    <w:p w14:paraId="0FD360DE" w14:textId="77777777" w:rsidR="005A5948" w:rsidRPr="0048482F" w:rsidRDefault="005A5948" w:rsidP="00BC6611">
      <w:pPr>
        <w:pStyle w:val="ListParagraph"/>
        <w:numPr>
          <w:ilvl w:val="0"/>
          <w:numId w:val="1"/>
        </w:numPr>
        <w:ind w:left="1080"/>
        <w:rPr>
          <w:rFonts w:cs="Times New Roman"/>
        </w:rPr>
      </w:pPr>
      <w:r w:rsidRPr="0048482F">
        <w:rPr>
          <w:rFonts w:cs="Times New Roman"/>
        </w:rPr>
        <w:t xml:space="preserve">For new applications, </w:t>
      </w:r>
      <w:r w:rsidR="00BC6611" w:rsidRPr="0048482F">
        <w:rPr>
          <w:rFonts w:cs="Times New Roman"/>
        </w:rPr>
        <w:t xml:space="preserve">the State should </w:t>
      </w:r>
      <w:r w:rsidRPr="0048482F">
        <w:rPr>
          <w:rFonts w:cs="Times New Roman"/>
        </w:rPr>
        <w:t>consider</w:t>
      </w:r>
      <w:r w:rsidR="00BC6611" w:rsidRPr="0048482F">
        <w:rPr>
          <w:rFonts w:cs="Times New Roman"/>
        </w:rPr>
        <w:t>,</w:t>
      </w:r>
      <w:r w:rsidRPr="0048482F">
        <w:rPr>
          <w:rFonts w:cs="Times New Roman"/>
        </w:rPr>
        <w:t xml:space="preserve"> but not require</w:t>
      </w:r>
      <w:r w:rsidR="009D7735">
        <w:rPr>
          <w:rFonts w:cs="Times New Roman"/>
        </w:rPr>
        <w:t>,</w:t>
      </w:r>
      <w:r w:rsidRPr="0048482F">
        <w:rPr>
          <w:rFonts w:cs="Times New Roman"/>
        </w:rPr>
        <w:t xml:space="preserve"> evidence of</w:t>
      </w:r>
      <w:r w:rsidR="00BC6611" w:rsidRPr="0048482F">
        <w:rPr>
          <w:rFonts w:cs="Times New Roman"/>
        </w:rPr>
        <w:t xml:space="preserve"> </w:t>
      </w:r>
      <w:r w:rsidRPr="0048482F">
        <w:rPr>
          <w:rFonts w:cs="Times New Roman"/>
        </w:rPr>
        <w:t xml:space="preserve">accreditation by a recognized accrediting organization; </w:t>
      </w:r>
      <w:r w:rsidR="00BD3362">
        <w:rPr>
          <w:rFonts w:cs="Times New Roman"/>
        </w:rPr>
        <w:t xml:space="preserve">CMS </w:t>
      </w:r>
      <w:r w:rsidRPr="0048482F">
        <w:rPr>
          <w:rFonts w:cs="Times New Roman"/>
        </w:rPr>
        <w:t>3, 4 or 5 Star Rating</w:t>
      </w:r>
      <w:r w:rsidR="00BC6611" w:rsidRPr="0048482F">
        <w:rPr>
          <w:rFonts w:cs="Times New Roman"/>
        </w:rPr>
        <w:t>s</w:t>
      </w:r>
      <w:r w:rsidR="00BD3362">
        <w:rPr>
          <w:rFonts w:cs="Times New Roman"/>
        </w:rPr>
        <w:t xml:space="preserve"> earned by other </w:t>
      </w:r>
      <w:r w:rsidR="00BD3362" w:rsidRPr="00582FFF">
        <w:rPr>
          <w:rFonts w:cs="Times New Roman"/>
        </w:rPr>
        <w:t>facilities or agencies operated by the applicant</w:t>
      </w:r>
      <w:r w:rsidRPr="00582FFF">
        <w:rPr>
          <w:rFonts w:cs="Times New Roman"/>
        </w:rPr>
        <w:t>; high consumer satisfaction scores on</w:t>
      </w:r>
      <w:r w:rsidRPr="0048482F">
        <w:rPr>
          <w:rFonts w:cs="Times New Roman"/>
        </w:rPr>
        <w:t xml:space="preserve"> recognized surveys; participation or documented plan</w:t>
      </w:r>
      <w:r w:rsidR="00BC6611" w:rsidRPr="0048482F">
        <w:rPr>
          <w:rFonts w:cs="Times New Roman"/>
        </w:rPr>
        <w:t>s</w:t>
      </w:r>
      <w:r w:rsidRPr="0048482F">
        <w:rPr>
          <w:rFonts w:cs="Times New Roman"/>
        </w:rPr>
        <w:t xml:space="preserve"> to participate in new models.</w:t>
      </w:r>
    </w:p>
    <w:p w14:paraId="3B37E1DE" w14:textId="574B29E0" w:rsidR="005A5948" w:rsidRPr="00582FFF" w:rsidRDefault="00BD3362" w:rsidP="00F52999">
      <w:pPr>
        <w:pStyle w:val="ListParagraph"/>
        <w:numPr>
          <w:ilvl w:val="0"/>
          <w:numId w:val="1"/>
        </w:numPr>
        <w:ind w:left="1080"/>
        <w:rPr>
          <w:rFonts w:cs="Times New Roman"/>
        </w:rPr>
      </w:pPr>
      <w:r w:rsidRPr="00582FFF">
        <w:rPr>
          <w:rFonts w:ascii="Calibri" w:eastAsia="Calibri" w:hAnsi="Calibri" w:cs="Calibri"/>
        </w:rPr>
        <w:t>While we believe that quality should be a consideration in reviewing LHCSA applications, it is important to recognize that, unlike nursing homes, hospitals, and certified home health agencies</w:t>
      </w:r>
      <w:r w:rsidR="00C050D4" w:rsidRPr="00582FFF">
        <w:rPr>
          <w:rFonts w:ascii="Calibri" w:eastAsia="Calibri" w:hAnsi="Calibri" w:cs="Calibri"/>
        </w:rPr>
        <w:t xml:space="preserve">, </w:t>
      </w:r>
      <w:r w:rsidR="008F6CCA" w:rsidRPr="00582FFF">
        <w:rPr>
          <w:rFonts w:ascii="Calibri" w:eastAsia="Calibri" w:hAnsi="Calibri" w:cs="Calibri"/>
        </w:rPr>
        <w:t xml:space="preserve">neither </w:t>
      </w:r>
      <w:r w:rsidR="00C050D4" w:rsidRPr="00582FFF">
        <w:rPr>
          <w:rFonts w:ascii="Calibri" w:eastAsia="Calibri" w:hAnsi="Calibri" w:cs="Calibri"/>
        </w:rPr>
        <w:t xml:space="preserve">state </w:t>
      </w:r>
      <w:r w:rsidR="008F6CCA" w:rsidRPr="00582FFF">
        <w:rPr>
          <w:rFonts w:ascii="Calibri" w:eastAsia="Calibri" w:hAnsi="Calibri" w:cs="Calibri"/>
        </w:rPr>
        <w:t xml:space="preserve">nor </w:t>
      </w:r>
      <w:r w:rsidR="00C050D4" w:rsidRPr="00582FFF">
        <w:rPr>
          <w:rFonts w:ascii="Calibri" w:eastAsia="Calibri" w:hAnsi="Calibri" w:cs="Calibri"/>
        </w:rPr>
        <w:t>federal government agencies</w:t>
      </w:r>
      <w:r w:rsidR="008F6CCA" w:rsidRPr="00582FFF">
        <w:rPr>
          <w:rFonts w:ascii="Calibri" w:eastAsia="Calibri" w:hAnsi="Calibri" w:cs="Calibri"/>
        </w:rPr>
        <w:t xml:space="preserve"> have </w:t>
      </w:r>
      <w:r w:rsidRPr="00582FFF">
        <w:rPr>
          <w:rFonts w:ascii="Calibri" w:eastAsia="Calibri" w:hAnsi="Calibri" w:cs="Calibri"/>
        </w:rPr>
        <w:t xml:space="preserve">established </w:t>
      </w:r>
      <w:r w:rsidR="008F6CCA" w:rsidRPr="00582FFF">
        <w:rPr>
          <w:rFonts w:ascii="Calibri" w:eastAsia="Calibri" w:hAnsi="Calibri" w:cs="Calibri"/>
        </w:rPr>
        <w:t xml:space="preserve">a set of </w:t>
      </w:r>
      <w:r w:rsidR="001825F8">
        <w:rPr>
          <w:rFonts w:ascii="Calibri" w:eastAsia="Calibri" w:hAnsi="Calibri" w:cs="Calibri"/>
        </w:rPr>
        <w:t xml:space="preserve">standard </w:t>
      </w:r>
      <w:r>
        <w:rPr>
          <w:rFonts w:ascii="Calibri" w:eastAsia="Calibri" w:hAnsi="Calibri" w:cs="Calibri"/>
        </w:rPr>
        <w:t>quality measures</w:t>
      </w:r>
      <w:r w:rsidR="00C050D4">
        <w:rPr>
          <w:rFonts w:ascii="Calibri" w:eastAsia="Calibri" w:hAnsi="Calibri" w:cs="Calibri"/>
        </w:rPr>
        <w:t xml:space="preserve"> for LHCSAs</w:t>
      </w:r>
      <w:r>
        <w:rPr>
          <w:rFonts w:ascii="Calibri" w:eastAsia="Calibri" w:hAnsi="Calibri" w:cs="Calibri"/>
        </w:rPr>
        <w:t xml:space="preserve">. </w:t>
      </w:r>
      <w:r w:rsidR="005A5948" w:rsidRPr="0048482F">
        <w:rPr>
          <w:rFonts w:eastAsia="Calibri" w:cs="Times New Roman"/>
        </w:rPr>
        <w:t>Some of the MLTC quality measures could potentially be used to evaluate personal care quality. However, these measures are not risk adjusted. Thus, they cannot be used to compare one LHCSA to another. The Department would have to develop a risk adjustment methodology for those measures prior to applying them to LHCSAs as part of the CON process</w:t>
      </w:r>
      <w:bookmarkStart w:id="1" w:name="_Hlk529201524"/>
      <w:r w:rsidR="005A5948" w:rsidRPr="0048482F">
        <w:rPr>
          <w:rFonts w:eastAsia="Calibri" w:cs="Times New Roman"/>
        </w:rPr>
        <w:t xml:space="preserve">. </w:t>
      </w:r>
      <w:r w:rsidR="009D7735">
        <w:rPr>
          <w:rFonts w:eastAsia="Calibri" w:cs="Times New Roman"/>
        </w:rPr>
        <w:t xml:space="preserve"> </w:t>
      </w:r>
      <w:bookmarkEnd w:id="1"/>
    </w:p>
    <w:p w14:paraId="69E0C47B" w14:textId="77777777" w:rsidR="00BC6611" w:rsidRPr="0048482F" w:rsidRDefault="00BC6611" w:rsidP="00BC6611">
      <w:pPr>
        <w:pStyle w:val="ListParagraph"/>
        <w:ind w:left="1080"/>
        <w:rPr>
          <w:rFonts w:cs="Times New Roman"/>
        </w:rPr>
      </w:pPr>
    </w:p>
    <w:p w14:paraId="6EDEA3C8" w14:textId="77777777" w:rsidR="00D93892" w:rsidRPr="0048482F" w:rsidRDefault="00D93892" w:rsidP="00CD3B8E">
      <w:pPr>
        <w:pStyle w:val="ListParagraph"/>
        <w:numPr>
          <w:ilvl w:val="0"/>
          <w:numId w:val="27"/>
        </w:numPr>
        <w:rPr>
          <w:rFonts w:cs="Times New Roman"/>
          <w:b/>
        </w:rPr>
      </w:pPr>
      <w:r w:rsidRPr="0048482F">
        <w:rPr>
          <w:rFonts w:cs="Times New Roman"/>
          <w:b/>
        </w:rPr>
        <w:t>Should the number of LHCSAs be capped in a single county?</w:t>
      </w:r>
      <w:r w:rsidR="000C3C6C" w:rsidRPr="0048482F">
        <w:rPr>
          <w:rFonts w:cs="Times New Roman"/>
          <w:b/>
        </w:rPr>
        <w:br/>
      </w:r>
    </w:p>
    <w:p w14:paraId="6E3E2E95" w14:textId="77777777" w:rsidR="00024F94" w:rsidRPr="0048482F" w:rsidRDefault="007E7703" w:rsidP="00F52999">
      <w:pPr>
        <w:pStyle w:val="ListParagraph"/>
        <w:numPr>
          <w:ilvl w:val="0"/>
          <w:numId w:val="8"/>
        </w:numPr>
        <w:rPr>
          <w:rFonts w:cs="Times New Roman"/>
        </w:rPr>
      </w:pPr>
      <w:r w:rsidRPr="0048482F">
        <w:rPr>
          <w:rFonts w:cs="Times New Roman"/>
        </w:rPr>
        <w:t>No. LHCSAs</w:t>
      </w:r>
      <w:r w:rsidR="00156863">
        <w:rPr>
          <w:rFonts w:cs="Times New Roman"/>
        </w:rPr>
        <w:t xml:space="preserve"> applications</w:t>
      </w:r>
      <w:r w:rsidRPr="0048482F">
        <w:rPr>
          <w:rFonts w:cs="Times New Roman"/>
        </w:rPr>
        <w:t xml:space="preserve"> should be</w:t>
      </w:r>
      <w:r w:rsidR="00156863">
        <w:rPr>
          <w:rFonts w:cs="Times New Roman"/>
        </w:rPr>
        <w:t xml:space="preserve"> granted</w:t>
      </w:r>
      <w:r w:rsidRPr="0048482F">
        <w:rPr>
          <w:rFonts w:cs="Times New Roman"/>
        </w:rPr>
        <w:t xml:space="preserve"> based upon need. Neither the number of LHCSAs per county nor the number of LHCSAs per health plan should be a basis for a cap. </w:t>
      </w:r>
      <w:r w:rsidR="000C3C6C" w:rsidRPr="0048482F">
        <w:rPr>
          <w:rFonts w:cs="Times New Roman"/>
        </w:rPr>
        <w:br/>
      </w:r>
    </w:p>
    <w:p w14:paraId="628DFEF1" w14:textId="77777777" w:rsidR="00CD3B8E" w:rsidRPr="0048482F" w:rsidRDefault="00CD3B8E" w:rsidP="00CD3B8E">
      <w:pPr>
        <w:pStyle w:val="ListParagraph"/>
        <w:numPr>
          <w:ilvl w:val="0"/>
          <w:numId w:val="27"/>
        </w:numPr>
        <w:rPr>
          <w:rFonts w:cs="Times New Roman"/>
          <w:b/>
        </w:rPr>
      </w:pPr>
      <w:r w:rsidRPr="0048482F">
        <w:rPr>
          <w:rFonts w:cs="Times New Roman"/>
          <w:b/>
        </w:rPr>
        <w:t>Should there be exceptions to the need methodology? If so, identify.</w:t>
      </w:r>
      <w:r w:rsidR="000C3C6C" w:rsidRPr="0048482F">
        <w:rPr>
          <w:rFonts w:cs="Times New Roman"/>
          <w:b/>
        </w:rPr>
        <w:br/>
      </w:r>
    </w:p>
    <w:p w14:paraId="7C7A4448" w14:textId="77777777" w:rsidR="00CD3B8E" w:rsidRPr="0048482F" w:rsidRDefault="00234D77" w:rsidP="00C73F99">
      <w:pPr>
        <w:pStyle w:val="ListParagraph"/>
        <w:numPr>
          <w:ilvl w:val="0"/>
          <w:numId w:val="9"/>
        </w:numPr>
        <w:rPr>
          <w:rFonts w:cs="Times New Roman"/>
        </w:rPr>
      </w:pPr>
      <w:r>
        <w:rPr>
          <w:rFonts w:cs="Times New Roman"/>
        </w:rPr>
        <w:lastRenderedPageBreak/>
        <w:t xml:space="preserve"> Upon review, the Department may determine there are exceptions to the need methodology, including but not limited to</w:t>
      </w:r>
      <w:r w:rsidR="008E5703">
        <w:rPr>
          <w:rFonts w:cs="Times New Roman"/>
        </w:rPr>
        <w:t>,</w:t>
      </w:r>
      <w:r>
        <w:rPr>
          <w:rFonts w:cs="Times New Roman"/>
        </w:rPr>
        <w:t xml:space="preserve"> </w:t>
      </w:r>
      <w:r w:rsidR="00CD3B8E" w:rsidRPr="0048482F">
        <w:rPr>
          <w:rFonts w:cs="Times New Roman"/>
        </w:rPr>
        <w:t>instances of special care cases, cultural and linguistic needs, the need for an article 36 agency to enable a new model of care or a primary care, public health or long term care role in the system</w:t>
      </w:r>
      <w:r w:rsidR="00754F2D">
        <w:rPr>
          <w:rFonts w:cs="Times New Roman"/>
        </w:rPr>
        <w:t xml:space="preserve"> that would</w:t>
      </w:r>
      <w:r w:rsidR="00CD3B8E" w:rsidRPr="0048482F">
        <w:rPr>
          <w:rFonts w:cs="Times New Roman"/>
        </w:rPr>
        <w:t xml:space="preserve"> not </w:t>
      </w:r>
      <w:r w:rsidR="001E01F7">
        <w:rPr>
          <w:rFonts w:cs="Times New Roman"/>
        </w:rPr>
        <w:t xml:space="preserve">be </w:t>
      </w:r>
      <w:r w:rsidR="00CD3B8E" w:rsidRPr="0048482F">
        <w:rPr>
          <w:rFonts w:cs="Times New Roman"/>
        </w:rPr>
        <w:t>forthcoming from the existing provider base.</w:t>
      </w:r>
    </w:p>
    <w:p w14:paraId="799A6B19" w14:textId="1A3A9AA7" w:rsidR="00CD3B8E" w:rsidRPr="0048482F" w:rsidRDefault="00571226" w:rsidP="00D261A9">
      <w:pPr>
        <w:pStyle w:val="ListParagraph"/>
        <w:numPr>
          <w:ilvl w:val="0"/>
          <w:numId w:val="9"/>
        </w:numPr>
        <w:rPr>
          <w:rFonts w:cs="Times New Roman"/>
        </w:rPr>
      </w:pPr>
      <w:r>
        <w:rPr>
          <w:rFonts w:cs="Times New Roman"/>
        </w:rPr>
        <w:t>There should be</w:t>
      </w:r>
      <w:r w:rsidR="00CD3B8E" w:rsidRPr="0048482F">
        <w:rPr>
          <w:rFonts w:cs="Times New Roman"/>
        </w:rPr>
        <w:t xml:space="preserve"> </w:t>
      </w:r>
      <w:r w:rsidR="005F61A8">
        <w:rPr>
          <w:rFonts w:cs="Times New Roman"/>
        </w:rPr>
        <w:t xml:space="preserve">exemptions from need review and </w:t>
      </w:r>
      <w:r w:rsidR="001825F8">
        <w:rPr>
          <w:rFonts w:cs="Times New Roman"/>
        </w:rPr>
        <w:t>exclusions from</w:t>
      </w:r>
      <w:r w:rsidR="005F61A8">
        <w:rPr>
          <w:rFonts w:cs="Times New Roman"/>
        </w:rPr>
        <w:t xml:space="preserve"> the need methodology </w:t>
      </w:r>
      <w:r>
        <w:rPr>
          <w:rFonts w:cs="Times New Roman"/>
        </w:rPr>
        <w:t xml:space="preserve">for </w:t>
      </w:r>
      <w:r w:rsidR="00CD3B8E" w:rsidRPr="0048482F">
        <w:rPr>
          <w:rFonts w:cs="Times New Roman"/>
        </w:rPr>
        <w:t>multi-service level long term care providers seeking to establish a LHCSA to serve their contract holders and residents. For example, Continuing Care Retirement Communities (CCRCs), other campus-based continuum providers</w:t>
      </w:r>
      <w:r w:rsidR="00CD3B8E" w:rsidRPr="0048482F">
        <w:rPr>
          <w:rStyle w:val="CommentReference"/>
          <w:sz w:val="22"/>
          <w:szCs w:val="22"/>
        </w:rPr>
        <w:t>, and n</w:t>
      </w:r>
      <w:r w:rsidR="00CD3B8E" w:rsidRPr="0048482F">
        <w:rPr>
          <w:rFonts w:cs="Times New Roman"/>
        </w:rPr>
        <w:t>ew LHCSAs seeking establishment to serve only an associated Assisted Living Program (ALP) population, and not the broader community, should also be exempt from the LHCSA need methodology. If a LHCSA applicant for an ALP wishes to also serve the community, the community portion of the LHCSA should be subject to a need review.</w:t>
      </w:r>
      <w:r w:rsidR="000C3C6C" w:rsidRPr="0048482F">
        <w:rPr>
          <w:rFonts w:cs="Times New Roman"/>
        </w:rPr>
        <w:br/>
      </w:r>
    </w:p>
    <w:p w14:paraId="340BA27B" w14:textId="77777777" w:rsidR="00024F94" w:rsidRPr="0018218C" w:rsidRDefault="00D93892" w:rsidP="00CD3B8E">
      <w:pPr>
        <w:pStyle w:val="ListParagraph"/>
        <w:numPr>
          <w:ilvl w:val="0"/>
          <w:numId w:val="27"/>
        </w:numPr>
        <w:rPr>
          <w:rFonts w:cs="Times New Roman"/>
          <w:b/>
        </w:rPr>
      </w:pPr>
      <w:r w:rsidRPr="0048482F">
        <w:rPr>
          <w:rFonts w:cs="Times New Roman"/>
          <w:b/>
        </w:rPr>
        <w:t>When would adjustments to the need methodology within a planning area be</w:t>
      </w:r>
      <w:r w:rsidR="00024F94" w:rsidRPr="0048482F">
        <w:rPr>
          <w:rFonts w:cs="Times New Roman"/>
          <w:b/>
        </w:rPr>
        <w:t xml:space="preserve"> </w:t>
      </w:r>
      <w:r w:rsidRPr="0048482F">
        <w:rPr>
          <w:rFonts w:cs="Times New Roman"/>
          <w:b/>
        </w:rPr>
        <w:t>acceptable?</w:t>
      </w:r>
      <w:r w:rsidR="000C3C6C" w:rsidRPr="0048482F">
        <w:rPr>
          <w:rFonts w:cs="Times New Roman"/>
          <w:b/>
        </w:rPr>
        <w:br/>
      </w:r>
    </w:p>
    <w:p w14:paraId="3D652106" w14:textId="77777777" w:rsidR="00024F94" w:rsidRPr="00393013" w:rsidRDefault="00571226" w:rsidP="00393013">
      <w:pPr>
        <w:pStyle w:val="ListParagraph"/>
        <w:numPr>
          <w:ilvl w:val="0"/>
          <w:numId w:val="10"/>
        </w:numPr>
        <w:rPr>
          <w:rFonts w:cs="Times New Roman"/>
        </w:rPr>
      </w:pPr>
      <w:r>
        <w:rPr>
          <w:rFonts w:cs="Times New Roman"/>
        </w:rPr>
        <w:t>The need methodology should be periodically reviewed (e.g., every three years) to determine whether it is working to promote appropriate access to high-quality home care.  It could also be subject to revision</w:t>
      </w:r>
      <w:r w:rsidR="008E5703">
        <w:rPr>
          <w:rFonts w:cs="Times New Roman"/>
        </w:rPr>
        <w:t xml:space="preserve"> in cases of</w:t>
      </w:r>
      <w:r w:rsidR="004C5484">
        <w:rPr>
          <w:rFonts w:cs="Times New Roman"/>
        </w:rPr>
        <w:t xml:space="preserve">, including but not limited to, </w:t>
      </w:r>
      <w:r>
        <w:rPr>
          <w:rFonts w:cs="Times New Roman"/>
        </w:rPr>
        <w:t>major demographic or epidemiological shifts, changes in technology or medical practice that justify a way to assess home care need</w:t>
      </w:r>
      <w:r w:rsidRPr="00393013">
        <w:rPr>
          <w:rFonts w:cs="Times New Roman"/>
        </w:rPr>
        <w:t>.</w:t>
      </w:r>
      <w:r w:rsidR="000C3C6C" w:rsidRPr="00393013">
        <w:rPr>
          <w:rFonts w:cs="Times New Roman"/>
          <w:color w:val="FF0000"/>
        </w:rPr>
        <w:br/>
      </w:r>
    </w:p>
    <w:p w14:paraId="6BB0C2F0" w14:textId="77777777" w:rsidR="00D93892" w:rsidRPr="0048482F" w:rsidRDefault="00D93892" w:rsidP="00CD3B8E">
      <w:pPr>
        <w:pStyle w:val="ListParagraph"/>
        <w:numPr>
          <w:ilvl w:val="0"/>
          <w:numId w:val="27"/>
        </w:numPr>
        <w:rPr>
          <w:rFonts w:cs="Times New Roman"/>
          <w:b/>
        </w:rPr>
      </w:pPr>
      <w:r w:rsidRPr="0048482F">
        <w:rPr>
          <w:rFonts w:cs="Times New Roman"/>
          <w:b/>
        </w:rPr>
        <w:t>How often should need be recalculated?</w:t>
      </w:r>
      <w:r w:rsidR="000C3C6C" w:rsidRPr="0048482F">
        <w:rPr>
          <w:rFonts w:cs="Times New Roman"/>
          <w:b/>
        </w:rPr>
        <w:br/>
      </w:r>
    </w:p>
    <w:p w14:paraId="77335045" w14:textId="31EAD1CF" w:rsidR="000C3C6C" w:rsidRPr="0048482F" w:rsidRDefault="000C3C6C" w:rsidP="000C3C6C">
      <w:pPr>
        <w:pStyle w:val="ListParagraph"/>
        <w:numPr>
          <w:ilvl w:val="0"/>
          <w:numId w:val="11"/>
        </w:numPr>
        <w:rPr>
          <w:rFonts w:cs="Times New Roman"/>
          <w:b/>
        </w:rPr>
      </w:pPr>
      <w:r w:rsidRPr="0048482F">
        <w:rPr>
          <w:rFonts w:cs="Times New Roman"/>
        </w:rPr>
        <w:t xml:space="preserve">DOH should develop a workable methodology first and then recalculate </w:t>
      </w:r>
      <w:r w:rsidR="00022E47">
        <w:rPr>
          <w:rFonts w:cs="Times New Roman"/>
        </w:rPr>
        <w:t>periodically as determined by the</w:t>
      </w:r>
      <w:r w:rsidR="00A25561">
        <w:rPr>
          <w:rFonts w:cs="Times New Roman"/>
        </w:rPr>
        <w:t xml:space="preserve"> w</w:t>
      </w:r>
      <w:r w:rsidR="00022E47">
        <w:rPr>
          <w:rFonts w:cs="Times New Roman"/>
        </w:rPr>
        <w:t>or</w:t>
      </w:r>
      <w:r w:rsidR="0015423C">
        <w:rPr>
          <w:rFonts w:cs="Times New Roman"/>
        </w:rPr>
        <w:t>k</w:t>
      </w:r>
      <w:r w:rsidR="00A25561">
        <w:rPr>
          <w:rFonts w:cs="Times New Roman"/>
        </w:rPr>
        <w:t>g</w:t>
      </w:r>
      <w:r w:rsidR="00022E47">
        <w:rPr>
          <w:rFonts w:cs="Times New Roman"/>
        </w:rPr>
        <w:t xml:space="preserve">roup </w:t>
      </w:r>
      <w:r w:rsidR="00CE4A36" w:rsidRPr="0048482F">
        <w:rPr>
          <w:rFonts w:cs="Times New Roman"/>
        </w:rPr>
        <w:t>or more frequently if influential factors (e.g., model changes, demographic or epidemiological changes, technology, or other such factors</w:t>
      </w:r>
      <w:r w:rsidR="00022E47">
        <w:rPr>
          <w:rFonts w:cs="Times New Roman"/>
        </w:rPr>
        <w:t>)</w:t>
      </w:r>
      <w:r w:rsidR="00CE4A36" w:rsidRPr="0048482F">
        <w:rPr>
          <w:rFonts w:cs="Times New Roman"/>
        </w:rPr>
        <w:t xml:space="preserve"> arise affecting the system.</w:t>
      </w:r>
      <w:r w:rsidRPr="0048482F">
        <w:rPr>
          <w:rFonts w:cs="Times New Roman"/>
        </w:rPr>
        <w:t xml:space="preserve"> </w:t>
      </w:r>
      <w:r w:rsidRPr="0048482F">
        <w:rPr>
          <w:rFonts w:cs="Times New Roman"/>
        </w:rPr>
        <w:br/>
      </w:r>
    </w:p>
    <w:p w14:paraId="069B543E" w14:textId="77777777" w:rsidR="00D93892" w:rsidRPr="0048482F" w:rsidRDefault="00D93892" w:rsidP="000C3C6C">
      <w:pPr>
        <w:pStyle w:val="ListParagraph"/>
        <w:numPr>
          <w:ilvl w:val="0"/>
          <w:numId w:val="27"/>
        </w:numPr>
        <w:rPr>
          <w:rFonts w:cs="Times New Roman"/>
          <w:b/>
        </w:rPr>
      </w:pPr>
      <w:r w:rsidRPr="0048482F">
        <w:rPr>
          <w:rFonts w:cs="Times New Roman"/>
          <w:b/>
        </w:rPr>
        <w:t>What additional requirements, if any, should be included for LHCSA applications for</w:t>
      </w:r>
      <w:r w:rsidR="00024F94" w:rsidRPr="0048482F">
        <w:rPr>
          <w:rFonts w:cs="Times New Roman"/>
          <w:b/>
        </w:rPr>
        <w:t xml:space="preserve"> </w:t>
      </w:r>
      <w:r w:rsidRPr="0048482F">
        <w:rPr>
          <w:rFonts w:cs="Times New Roman"/>
          <w:b/>
        </w:rPr>
        <w:t>initial licensure?</w:t>
      </w:r>
      <w:r w:rsidR="000C3C6C" w:rsidRPr="0048482F">
        <w:rPr>
          <w:rFonts w:cs="Times New Roman"/>
          <w:b/>
        </w:rPr>
        <w:br/>
      </w:r>
    </w:p>
    <w:p w14:paraId="0FFB74AA" w14:textId="77777777" w:rsidR="00024F94" w:rsidRPr="0048482F" w:rsidRDefault="000C3C6C" w:rsidP="00A65892">
      <w:pPr>
        <w:pStyle w:val="ListParagraph"/>
        <w:numPr>
          <w:ilvl w:val="0"/>
          <w:numId w:val="12"/>
        </w:numPr>
        <w:rPr>
          <w:rFonts w:cs="Times New Roman"/>
        </w:rPr>
      </w:pPr>
      <w:r w:rsidRPr="0048482F">
        <w:rPr>
          <w:rFonts w:cs="Times New Roman"/>
        </w:rPr>
        <w:t xml:space="preserve">Experience, quality, compliance, workforce as outlined in questions 3 and 4. </w:t>
      </w:r>
    </w:p>
    <w:p w14:paraId="3CB762B1" w14:textId="77777777" w:rsidR="00024F94" w:rsidRPr="0048482F" w:rsidRDefault="00CE4A36" w:rsidP="00A65892">
      <w:pPr>
        <w:pStyle w:val="ListParagraph"/>
        <w:numPr>
          <w:ilvl w:val="0"/>
          <w:numId w:val="12"/>
        </w:numPr>
        <w:rPr>
          <w:rFonts w:cs="Times New Roman"/>
        </w:rPr>
      </w:pPr>
      <w:r w:rsidRPr="0048482F">
        <w:rPr>
          <w:rFonts w:eastAsia="Times New Roman" w:cs="Times New Roman"/>
        </w:rPr>
        <w:t>A requirement that applicants submit a workforce development plan might spur innovative ways to build the home car</w:t>
      </w:r>
      <w:r w:rsidR="001E01F7">
        <w:rPr>
          <w:rFonts w:eastAsia="Times New Roman" w:cs="Times New Roman"/>
        </w:rPr>
        <w:t>e</w:t>
      </w:r>
      <w:r w:rsidRPr="0048482F">
        <w:rPr>
          <w:rFonts w:eastAsia="Times New Roman" w:cs="Times New Roman"/>
        </w:rPr>
        <w:t xml:space="preserve"> workforce and minimize the churn in home care workers that too often accompanies new entrants into the market.   </w:t>
      </w:r>
      <w:r w:rsidR="004F29E6">
        <w:rPr>
          <w:rFonts w:eastAsia="Times New Roman" w:cs="Times New Roman"/>
        </w:rPr>
        <w:br/>
      </w:r>
    </w:p>
    <w:p w14:paraId="6251FE56" w14:textId="77777777" w:rsidR="00D93892" w:rsidRPr="0048482F" w:rsidRDefault="00D93892" w:rsidP="00CD3B8E">
      <w:pPr>
        <w:pStyle w:val="ListParagraph"/>
        <w:numPr>
          <w:ilvl w:val="0"/>
          <w:numId w:val="27"/>
        </w:numPr>
        <w:rPr>
          <w:rFonts w:cs="Times New Roman"/>
          <w:b/>
        </w:rPr>
      </w:pPr>
      <w:r w:rsidRPr="0048482F">
        <w:rPr>
          <w:rFonts w:cs="Times New Roman"/>
          <w:b/>
        </w:rPr>
        <w:t>What special considerations, if any, should be prioritized when reviewing LHCSA</w:t>
      </w:r>
      <w:r w:rsidR="00024F94" w:rsidRPr="0048482F">
        <w:rPr>
          <w:rFonts w:cs="Times New Roman"/>
          <w:b/>
        </w:rPr>
        <w:t xml:space="preserve"> </w:t>
      </w:r>
      <w:r w:rsidRPr="0048482F">
        <w:rPr>
          <w:rFonts w:cs="Times New Roman"/>
          <w:b/>
        </w:rPr>
        <w:t>applications for initial licensure? For example, special considerations may be given to</w:t>
      </w:r>
      <w:r w:rsidR="00024F94" w:rsidRPr="0048482F">
        <w:rPr>
          <w:rFonts w:cs="Times New Roman"/>
          <w:b/>
        </w:rPr>
        <w:t xml:space="preserve"> </w:t>
      </w:r>
      <w:r w:rsidRPr="0048482F">
        <w:rPr>
          <w:rFonts w:cs="Times New Roman"/>
          <w:b/>
        </w:rPr>
        <w:t>applicants that provide training programs for personal care aides and home health aides</w:t>
      </w:r>
      <w:r w:rsidR="00024F94" w:rsidRPr="0048482F">
        <w:rPr>
          <w:rFonts w:cs="Times New Roman"/>
          <w:b/>
        </w:rPr>
        <w:t xml:space="preserve"> </w:t>
      </w:r>
      <w:r w:rsidRPr="0048482F">
        <w:rPr>
          <w:rFonts w:cs="Times New Roman"/>
          <w:b/>
        </w:rPr>
        <w:t xml:space="preserve">or those that </w:t>
      </w:r>
      <w:r w:rsidRPr="0048482F">
        <w:rPr>
          <w:rFonts w:cs="Times New Roman"/>
          <w:b/>
        </w:rPr>
        <w:lastRenderedPageBreak/>
        <w:t>provide services to special populations.</w:t>
      </w:r>
      <w:r w:rsidR="000C3C6C" w:rsidRPr="0048482F">
        <w:rPr>
          <w:rFonts w:cs="Times New Roman"/>
          <w:b/>
        </w:rPr>
        <w:br/>
      </w:r>
    </w:p>
    <w:p w14:paraId="7E970181" w14:textId="77777777" w:rsidR="00024F94" w:rsidRPr="0048482F" w:rsidRDefault="000C3C6C" w:rsidP="00A65892">
      <w:pPr>
        <w:pStyle w:val="ListParagraph"/>
        <w:numPr>
          <w:ilvl w:val="0"/>
          <w:numId w:val="13"/>
        </w:numPr>
        <w:rPr>
          <w:rFonts w:cs="Times New Roman"/>
        </w:rPr>
      </w:pPr>
      <w:r w:rsidRPr="0048482F">
        <w:rPr>
          <w:rFonts w:cs="Times New Roman"/>
        </w:rPr>
        <w:t>Those that are providing</w:t>
      </w:r>
      <w:r w:rsidR="003979CC">
        <w:rPr>
          <w:rFonts w:cs="Times New Roman"/>
        </w:rPr>
        <w:t>, or intend to provide,</w:t>
      </w:r>
      <w:r w:rsidRPr="0048482F">
        <w:rPr>
          <w:rFonts w:cs="Times New Roman"/>
        </w:rPr>
        <w:t xml:space="preserve"> Medicaid services, and not just private pay services should be given priority. </w:t>
      </w:r>
    </w:p>
    <w:p w14:paraId="0221B105" w14:textId="77777777" w:rsidR="0046590A" w:rsidRDefault="00CE4A36" w:rsidP="00A65892">
      <w:pPr>
        <w:pStyle w:val="ListParagraph"/>
        <w:numPr>
          <w:ilvl w:val="0"/>
          <w:numId w:val="13"/>
        </w:numPr>
        <w:rPr>
          <w:rFonts w:cs="Times New Roman"/>
        </w:rPr>
      </w:pPr>
      <w:r w:rsidRPr="0048482F">
        <w:rPr>
          <w:rFonts w:cs="Times New Roman"/>
        </w:rPr>
        <w:t xml:space="preserve">Evidence of unmet need in underserved and vulnerable populations at risk of hospitalization or prolonged hospitalizations, or long term care facility placement (or inability to discharge to home). </w:t>
      </w:r>
    </w:p>
    <w:p w14:paraId="6190C9BB" w14:textId="77777777" w:rsidR="0046590A" w:rsidRDefault="00CE4A36" w:rsidP="00A65892">
      <w:pPr>
        <w:pStyle w:val="ListParagraph"/>
        <w:numPr>
          <w:ilvl w:val="0"/>
          <w:numId w:val="13"/>
        </w:numPr>
        <w:rPr>
          <w:rFonts w:cs="Times New Roman"/>
        </w:rPr>
      </w:pPr>
      <w:r w:rsidRPr="0048482F">
        <w:rPr>
          <w:rFonts w:cs="Times New Roman"/>
        </w:rPr>
        <w:t>Evidence of the agency</w:t>
      </w:r>
      <w:r w:rsidR="0046590A">
        <w:rPr>
          <w:rFonts w:cs="Times New Roman"/>
        </w:rPr>
        <w:t>’s plan for</w:t>
      </w:r>
      <w:r w:rsidRPr="0048482F">
        <w:rPr>
          <w:rFonts w:cs="Times New Roman"/>
        </w:rPr>
        <w:t xml:space="preserve"> meeting priority public health or social determinants of health needs. </w:t>
      </w:r>
    </w:p>
    <w:p w14:paraId="0A97FEA1" w14:textId="77777777" w:rsidR="00CE4A36" w:rsidRPr="0048482F" w:rsidRDefault="00CE4A36" w:rsidP="00A65892">
      <w:pPr>
        <w:pStyle w:val="ListParagraph"/>
        <w:numPr>
          <w:ilvl w:val="0"/>
          <w:numId w:val="13"/>
        </w:numPr>
        <w:rPr>
          <w:rFonts w:cs="Times New Roman"/>
        </w:rPr>
      </w:pPr>
      <w:r w:rsidRPr="0048482F">
        <w:rPr>
          <w:rFonts w:cs="Times New Roman"/>
        </w:rPr>
        <w:t>Evidence that agency completes a component of a community or systemic project intended to achieve state policy goals.</w:t>
      </w:r>
    </w:p>
    <w:p w14:paraId="04101BFE" w14:textId="7273D415" w:rsidR="003979CC" w:rsidRDefault="00CE4A36" w:rsidP="007A59F9">
      <w:pPr>
        <w:pStyle w:val="ListParagraph"/>
        <w:numPr>
          <w:ilvl w:val="0"/>
          <w:numId w:val="13"/>
        </w:numPr>
        <w:rPr>
          <w:rFonts w:cs="Times New Roman"/>
        </w:rPr>
      </w:pPr>
      <w:r w:rsidRPr="0048482F">
        <w:rPr>
          <w:rFonts w:cs="Times New Roman"/>
        </w:rPr>
        <w:t xml:space="preserve">A strategic plan for utilizing new technology to reach and serve </w:t>
      </w:r>
      <w:r w:rsidR="0046590A">
        <w:rPr>
          <w:rFonts w:cs="Times New Roman"/>
        </w:rPr>
        <w:t xml:space="preserve">a </w:t>
      </w:r>
      <w:r w:rsidRPr="0048482F">
        <w:rPr>
          <w:rFonts w:cs="Times New Roman"/>
        </w:rPr>
        <w:t>patient population and/or assist workers</w:t>
      </w:r>
      <w:r w:rsidR="0046590A">
        <w:rPr>
          <w:rFonts w:cs="Times New Roman"/>
        </w:rPr>
        <w:t>.</w:t>
      </w:r>
      <w:r w:rsidRPr="0048482F">
        <w:rPr>
          <w:rFonts w:cs="Times New Roman"/>
        </w:rPr>
        <w:t xml:space="preserve"> </w:t>
      </w:r>
    </w:p>
    <w:p w14:paraId="790E86E8" w14:textId="609C2B07" w:rsidR="00576A5A" w:rsidRDefault="003979CC" w:rsidP="007A59F9">
      <w:pPr>
        <w:pStyle w:val="ListParagraph"/>
        <w:numPr>
          <w:ilvl w:val="0"/>
          <w:numId w:val="13"/>
        </w:numPr>
        <w:rPr>
          <w:rFonts w:cs="Times New Roman"/>
        </w:rPr>
      </w:pPr>
      <w:r>
        <w:rPr>
          <w:rFonts w:cs="Times New Roman"/>
        </w:rPr>
        <w:t>A strategic plan to recruit and train new home care workers</w:t>
      </w:r>
      <w:r w:rsidR="0046590A">
        <w:rPr>
          <w:rFonts w:cs="Times New Roman"/>
        </w:rPr>
        <w:t>.</w:t>
      </w:r>
    </w:p>
    <w:p w14:paraId="3D5A75DB" w14:textId="622BA00E" w:rsidR="0046590A" w:rsidRPr="00105198" w:rsidRDefault="003979CC" w:rsidP="00D24B39">
      <w:pPr>
        <w:pStyle w:val="ListParagraph"/>
        <w:numPr>
          <w:ilvl w:val="0"/>
          <w:numId w:val="13"/>
        </w:numPr>
        <w:rPr>
          <w:rFonts w:cs="Times New Roman"/>
          <w:b/>
        </w:rPr>
      </w:pPr>
      <w:r w:rsidRPr="00576A5A">
        <w:rPr>
          <w:rFonts w:cs="Times New Roman"/>
        </w:rPr>
        <w:t>A</w:t>
      </w:r>
      <w:r w:rsidR="00CE4A36" w:rsidRPr="00576A5A">
        <w:rPr>
          <w:rFonts w:cs="Times New Roman"/>
        </w:rPr>
        <w:t xml:space="preserve"> strategic plan for transportation alternatives for workers</w:t>
      </w:r>
      <w:r w:rsidR="0046590A">
        <w:rPr>
          <w:rFonts w:cs="Times New Roman"/>
        </w:rPr>
        <w:t>.</w:t>
      </w:r>
      <w:r w:rsidR="00A65892" w:rsidRPr="00576A5A">
        <w:rPr>
          <w:rFonts w:cs="Times New Roman"/>
        </w:rPr>
        <w:t xml:space="preserve"> </w:t>
      </w:r>
    </w:p>
    <w:p w14:paraId="52682AE6" w14:textId="5F20EEB3" w:rsidR="0046590A" w:rsidRPr="00105198" w:rsidRDefault="0046590A" w:rsidP="00D24B39">
      <w:pPr>
        <w:pStyle w:val="ListParagraph"/>
        <w:numPr>
          <w:ilvl w:val="0"/>
          <w:numId w:val="13"/>
        </w:numPr>
        <w:rPr>
          <w:rFonts w:cs="Times New Roman"/>
          <w:b/>
        </w:rPr>
      </w:pPr>
      <w:r>
        <w:rPr>
          <w:rFonts w:cs="Times New Roman"/>
        </w:rPr>
        <w:t>E</w:t>
      </w:r>
      <w:r w:rsidR="00CE4A36" w:rsidRPr="00576A5A">
        <w:rPr>
          <w:rFonts w:cs="Times New Roman"/>
        </w:rPr>
        <w:t>xisting established partnerships and/or experience in long term care or senior or disability services; and</w:t>
      </w:r>
    </w:p>
    <w:p w14:paraId="01429951" w14:textId="0D722112" w:rsidR="00D24B39" w:rsidRPr="00D24B39" w:rsidRDefault="0046590A" w:rsidP="00D24B39">
      <w:pPr>
        <w:pStyle w:val="ListParagraph"/>
        <w:numPr>
          <w:ilvl w:val="0"/>
          <w:numId w:val="13"/>
        </w:numPr>
        <w:rPr>
          <w:rFonts w:cs="Times New Roman"/>
          <w:b/>
        </w:rPr>
      </w:pPr>
      <w:r>
        <w:rPr>
          <w:rFonts w:cs="Times New Roman"/>
        </w:rPr>
        <w:t>A</w:t>
      </w:r>
      <w:r w:rsidR="00CE4A36" w:rsidRPr="00576A5A">
        <w:rPr>
          <w:rFonts w:cs="Times New Roman"/>
        </w:rPr>
        <w:t xml:space="preserve"> strategic plan for optimizing performance on quality measures relevant to LHCSA services.</w:t>
      </w:r>
    </w:p>
    <w:p w14:paraId="73007125" w14:textId="77777777" w:rsidR="00D24B39" w:rsidRDefault="00D24B39" w:rsidP="00137C35">
      <w:pPr>
        <w:ind w:left="360"/>
        <w:rPr>
          <w:b/>
        </w:rPr>
      </w:pPr>
    </w:p>
    <w:p w14:paraId="73018589" w14:textId="77777777" w:rsidR="004C5484" w:rsidRPr="004C5484" w:rsidRDefault="004C5484" w:rsidP="00137C35">
      <w:pPr>
        <w:ind w:left="360"/>
      </w:pPr>
      <w:r w:rsidRPr="00137C35">
        <w:rPr>
          <w:b/>
        </w:rPr>
        <w:t>12. Sh</w:t>
      </w:r>
      <w:r w:rsidR="00D93892" w:rsidRPr="00137C35">
        <w:rPr>
          <w:b/>
        </w:rPr>
        <w:t>ould initial applications for licensure be limited for service area until the operator</w:t>
      </w:r>
      <w:r w:rsidR="00024F94" w:rsidRPr="00137C35">
        <w:rPr>
          <w:b/>
        </w:rPr>
        <w:t xml:space="preserve"> </w:t>
      </w:r>
      <w:r w:rsidR="00D93892" w:rsidRPr="00137C35">
        <w:rPr>
          <w:b/>
        </w:rPr>
        <w:t>demonstrates competency and com</w:t>
      </w:r>
      <w:r w:rsidR="00137C35">
        <w:rPr>
          <w:b/>
        </w:rPr>
        <w:t>p</w:t>
      </w:r>
      <w:r w:rsidR="00D93892" w:rsidRPr="00137C35">
        <w:rPr>
          <w:b/>
        </w:rPr>
        <w:t>liance?</w:t>
      </w:r>
    </w:p>
    <w:p w14:paraId="1C6CD022" w14:textId="77777777" w:rsidR="002E32E4" w:rsidRPr="004C5484" w:rsidRDefault="002E32E4" w:rsidP="004C5484">
      <w:pPr>
        <w:pStyle w:val="ListParagraph"/>
        <w:rPr>
          <w:rFonts w:cs="Times New Roman"/>
          <w:b/>
        </w:rPr>
      </w:pPr>
    </w:p>
    <w:p w14:paraId="15796978" w14:textId="2B37E5CE" w:rsidR="00123352" w:rsidRDefault="002E32E4" w:rsidP="00137C35">
      <w:pPr>
        <w:pStyle w:val="ListParagraph"/>
        <w:numPr>
          <w:ilvl w:val="0"/>
          <w:numId w:val="28"/>
        </w:numPr>
        <w:rPr>
          <w:rFonts w:cs="Times New Roman"/>
        </w:rPr>
      </w:pPr>
      <w:r w:rsidRPr="004C5484">
        <w:rPr>
          <w:rFonts w:cs="Times New Roman"/>
        </w:rPr>
        <w:t xml:space="preserve">The Associations believe this question can be interpreted in a number of ways and seek clarity from the Department. Does the Department mean to ask whether </w:t>
      </w:r>
      <w:r w:rsidR="0018218C" w:rsidRPr="004C5484">
        <w:rPr>
          <w:rFonts w:cs="Times New Roman"/>
        </w:rPr>
        <w:t xml:space="preserve">an initial application for licensure be limited </w:t>
      </w:r>
      <w:r w:rsidR="0018218C" w:rsidRPr="004C5484">
        <w:rPr>
          <w:rFonts w:cs="Times New Roman"/>
          <w:i/>
        </w:rPr>
        <w:t xml:space="preserve">to a single planning area </w:t>
      </w:r>
      <w:r w:rsidR="0018218C" w:rsidRPr="004C5484">
        <w:rPr>
          <w:rFonts w:cs="Times New Roman"/>
        </w:rPr>
        <w:t>until an operator demonstrates competency and compliance</w:t>
      </w:r>
      <w:r w:rsidRPr="004C5484">
        <w:rPr>
          <w:rFonts w:cs="Times New Roman"/>
        </w:rPr>
        <w:t xml:space="preserve">? This question should be considered by </w:t>
      </w:r>
      <w:r w:rsidR="00152CE0">
        <w:rPr>
          <w:rFonts w:cs="Times New Roman"/>
        </w:rPr>
        <w:t>the</w:t>
      </w:r>
      <w:r w:rsidR="00152CE0" w:rsidRPr="004C5484">
        <w:rPr>
          <w:rFonts w:cs="Times New Roman"/>
        </w:rPr>
        <w:t xml:space="preserve"> </w:t>
      </w:r>
      <w:r w:rsidR="00152CE0">
        <w:rPr>
          <w:rFonts w:cs="Times New Roman"/>
        </w:rPr>
        <w:t>w</w:t>
      </w:r>
      <w:r w:rsidR="00152CE0" w:rsidRPr="004C5484">
        <w:rPr>
          <w:rFonts w:cs="Times New Roman"/>
        </w:rPr>
        <w:t>orkgroup</w:t>
      </w:r>
      <w:r w:rsidRPr="004C5484">
        <w:rPr>
          <w:rFonts w:cs="Times New Roman"/>
        </w:rPr>
        <w:t>.</w:t>
      </w:r>
    </w:p>
    <w:p w14:paraId="6DCFCE26" w14:textId="77777777" w:rsidR="00024F94" w:rsidRPr="004C5484" w:rsidRDefault="00024F94" w:rsidP="00137C35">
      <w:pPr>
        <w:pStyle w:val="ListParagraph"/>
        <w:ind w:left="1080"/>
        <w:rPr>
          <w:rFonts w:cs="Times New Roman"/>
          <w:color w:val="FF0000"/>
          <w:highlight w:val="yellow"/>
        </w:rPr>
      </w:pPr>
    </w:p>
    <w:p w14:paraId="5824726D" w14:textId="77777777" w:rsidR="009273BB" w:rsidRPr="00137C35" w:rsidRDefault="00D93892" w:rsidP="00137C35">
      <w:pPr>
        <w:pStyle w:val="ListParagraph"/>
        <w:numPr>
          <w:ilvl w:val="0"/>
          <w:numId w:val="32"/>
        </w:numPr>
        <w:rPr>
          <w:rFonts w:cs="Times New Roman"/>
          <w:b/>
        </w:rPr>
      </w:pPr>
      <w:r w:rsidRPr="00137C35">
        <w:rPr>
          <w:rFonts w:cs="Times New Roman"/>
          <w:b/>
        </w:rPr>
        <w:t>Should the provision of specific services be considered as part of a need methodology?</w:t>
      </w:r>
      <w:r w:rsidR="00024F94" w:rsidRPr="00137C35">
        <w:rPr>
          <w:rFonts w:cs="Times New Roman"/>
          <w:b/>
        </w:rPr>
        <w:t xml:space="preserve"> </w:t>
      </w:r>
      <w:r w:rsidRPr="00137C35">
        <w:rPr>
          <w:rFonts w:cs="Times New Roman"/>
          <w:b/>
        </w:rPr>
        <w:t>(</w:t>
      </w:r>
      <w:r w:rsidR="00393013" w:rsidRPr="00137C35">
        <w:rPr>
          <w:rFonts w:cs="Times New Roman"/>
          <w:b/>
        </w:rPr>
        <w:t>i.e.</w:t>
      </w:r>
      <w:r w:rsidRPr="00137C35">
        <w:rPr>
          <w:rFonts w:cs="Times New Roman"/>
          <w:b/>
        </w:rPr>
        <w:t>, Medicaid waiver services offer through the Traumatic Brain Injury (TBI) waiver</w:t>
      </w:r>
      <w:r w:rsidR="00024F94" w:rsidRPr="00137C35">
        <w:rPr>
          <w:rFonts w:cs="Times New Roman"/>
          <w:b/>
        </w:rPr>
        <w:t xml:space="preserve"> </w:t>
      </w:r>
      <w:r w:rsidRPr="00137C35">
        <w:rPr>
          <w:rFonts w:cs="Times New Roman"/>
          <w:b/>
        </w:rPr>
        <w:t>program or the Nursing Home Transition and Diversion (NHTD) waiver program).</w:t>
      </w:r>
      <w:r w:rsidR="00393013" w:rsidRPr="00137C35">
        <w:rPr>
          <w:rFonts w:cs="Times New Roman"/>
          <w:b/>
        </w:rPr>
        <w:t xml:space="preserve"> </w:t>
      </w:r>
      <w:r w:rsidR="009273BB" w:rsidRPr="00137C35">
        <w:rPr>
          <w:rFonts w:cs="Times New Roman"/>
          <w:b/>
        </w:rPr>
        <w:br/>
      </w:r>
    </w:p>
    <w:p w14:paraId="0946ABB9" w14:textId="77777777" w:rsidR="009273BB" w:rsidRPr="00AB16A9" w:rsidRDefault="002E32E4" w:rsidP="004E14C0">
      <w:pPr>
        <w:pStyle w:val="ListParagraph"/>
        <w:numPr>
          <w:ilvl w:val="0"/>
          <w:numId w:val="31"/>
        </w:numPr>
        <w:ind w:hanging="450"/>
        <w:rPr>
          <w:rFonts w:cs="Times New Roman"/>
          <w:b/>
        </w:rPr>
      </w:pPr>
      <w:r w:rsidRPr="00AB16A9">
        <w:rPr>
          <w:rFonts w:cs="Times New Roman"/>
        </w:rPr>
        <w:t>The Associations believe this question can be interpreted in a number of ways</w:t>
      </w:r>
      <w:r w:rsidR="00D24B39">
        <w:rPr>
          <w:rFonts w:cs="Times New Roman"/>
        </w:rPr>
        <w:t xml:space="preserve"> </w:t>
      </w:r>
      <w:r w:rsidRPr="00AB16A9">
        <w:rPr>
          <w:rFonts w:cs="Times New Roman"/>
        </w:rPr>
        <w:t xml:space="preserve">and seeks clarity from the Department. Does the Department </w:t>
      </w:r>
      <w:r w:rsidR="009273BB" w:rsidRPr="00AB16A9">
        <w:rPr>
          <w:rFonts w:cs="Times New Roman"/>
        </w:rPr>
        <w:t>intend</w:t>
      </w:r>
      <w:r w:rsidRPr="00AB16A9">
        <w:rPr>
          <w:rFonts w:cs="Times New Roman"/>
        </w:rPr>
        <w:t xml:space="preserve"> to ask whether </w:t>
      </w:r>
      <w:r w:rsidRPr="00AB16A9">
        <w:rPr>
          <w:rFonts w:cs="Times New Roman"/>
          <w:i/>
        </w:rPr>
        <w:t>a</w:t>
      </w:r>
      <w:r w:rsidR="003979CC" w:rsidRPr="00AB16A9">
        <w:rPr>
          <w:rFonts w:cs="Times New Roman"/>
          <w:i/>
        </w:rPr>
        <w:t xml:space="preserve">n agency seeking to </w:t>
      </w:r>
      <w:r w:rsidRPr="00AB16A9">
        <w:rPr>
          <w:rFonts w:cs="Times New Roman"/>
        </w:rPr>
        <w:t>provide waiver services</w:t>
      </w:r>
      <w:r w:rsidR="003979CC" w:rsidRPr="00AB16A9">
        <w:rPr>
          <w:rFonts w:cs="Times New Roman"/>
        </w:rPr>
        <w:t xml:space="preserve"> should be exempt from need review</w:t>
      </w:r>
      <w:r w:rsidRPr="00AB16A9">
        <w:rPr>
          <w:rFonts w:cs="Times New Roman"/>
        </w:rPr>
        <w:t>?</w:t>
      </w:r>
      <w:r w:rsidRPr="00AB16A9">
        <w:rPr>
          <w:rFonts w:cs="Times New Roman"/>
          <w:b/>
        </w:rPr>
        <w:t xml:space="preserve"> </w:t>
      </w:r>
    </w:p>
    <w:p w14:paraId="77368FCD" w14:textId="77777777" w:rsidR="009273BB" w:rsidRPr="00AB16A9" w:rsidRDefault="002E32E4" w:rsidP="004E14C0">
      <w:pPr>
        <w:pStyle w:val="ListParagraph"/>
        <w:numPr>
          <w:ilvl w:val="0"/>
          <w:numId w:val="31"/>
        </w:numPr>
        <w:ind w:hanging="450"/>
        <w:rPr>
          <w:rFonts w:cs="Times New Roman"/>
          <w:b/>
        </w:rPr>
      </w:pPr>
      <w:r w:rsidRPr="00AB16A9">
        <w:rPr>
          <w:rFonts w:cs="Times New Roman"/>
        </w:rPr>
        <w:t xml:space="preserve">The Associations believe that </w:t>
      </w:r>
      <w:r w:rsidR="003979CC" w:rsidRPr="00AB16A9">
        <w:rPr>
          <w:rFonts w:cs="Times New Roman"/>
        </w:rPr>
        <w:t>if an</w:t>
      </w:r>
      <w:r w:rsidRPr="00AB16A9">
        <w:rPr>
          <w:rFonts w:cs="Times New Roman"/>
        </w:rPr>
        <w:t xml:space="preserve"> </w:t>
      </w:r>
      <w:r w:rsidR="003979CC" w:rsidRPr="00AB16A9">
        <w:rPr>
          <w:rFonts w:cs="Times New Roman"/>
        </w:rPr>
        <w:t xml:space="preserve">applicant to establish a new LHCSA is seeking to provide waiver services it should be subject to need review.  </w:t>
      </w:r>
    </w:p>
    <w:p w14:paraId="0337A323" w14:textId="1A77D526" w:rsidR="00024F94" w:rsidRPr="00A607D9" w:rsidRDefault="002E32E4" w:rsidP="004E14C0">
      <w:pPr>
        <w:pStyle w:val="ListParagraph"/>
        <w:numPr>
          <w:ilvl w:val="0"/>
          <w:numId w:val="31"/>
        </w:numPr>
        <w:ind w:hanging="450"/>
      </w:pPr>
      <w:r w:rsidRPr="00AB16A9">
        <w:rPr>
          <w:rFonts w:cs="Times New Roman"/>
        </w:rPr>
        <w:lastRenderedPageBreak/>
        <w:t xml:space="preserve">Existing </w:t>
      </w:r>
      <w:r w:rsidR="003979CC" w:rsidRPr="00AB16A9">
        <w:rPr>
          <w:rFonts w:cs="Times New Roman"/>
        </w:rPr>
        <w:t xml:space="preserve">LHCSAs that seek to add waiver services within their approved service areas should be subject </w:t>
      </w:r>
      <w:r w:rsidR="00D25D7C">
        <w:rPr>
          <w:rFonts w:cs="Times New Roman"/>
        </w:rPr>
        <w:t xml:space="preserve">only </w:t>
      </w:r>
      <w:r w:rsidR="003979CC" w:rsidRPr="00AB16A9">
        <w:rPr>
          <w:rFonts w:cs="Times New Roman"/>
        </w:rPr>
        <w:t>to a</w:t>
      </w:r>
      <w:r w:rsidR="00B12FD2">
        <w:rPr>
          <w:rFonts w:cs="Times New Roman"/>
        </w:rPr>
        <w:t>n administrative</w:t>
      </w:r>
      <w:r w:rsidR="003979CC" w:rsidRPr="00AB16A9">
        <w:rPr>
          <w:rFonts w:cs="Times New Roman"/>
        </w:rPr>
        <w:t xml:space="preserve"> review</w:t>
      </w:r>
      <w:r w:rsidR="00D25D7C">
        <w:rPr>
          <w:rFonts w:cs="Times New Roman"/>
        </w:rPr>
        <w:t xml:space="preserve"> consisting of regulatory compliance and appropriate policies and staffing</w:t>
      </w:r>
      <w:r w:rsidR="003979CC" w:rsidRPr="00AB16A9">
        <w:rPr>
          <w:rFonts w:cs="Times New Roman"/>
        </w:rPr>
        <w:t xml:space="preserve">, but not a need review. </w:t>
      </w:r>
      <w:r w:rsidR="00393013" w:rsidRPr="009273BB">
        <w:rPr>
          <w:rFonts w:cs="Times New Roman"/>
        </w:rPr>
        <w:br/>
      </w:r>
    </w:p>
    <w:p w14:paraId="087A2C57" w14:textId="77777777" w:rsidR="00656F56" w:rsidRPr="009273BB" w:rsidRDefault="00D93892" w:rsidP="00656F56">
      <w:pPr>
        <w:pStyle w:val="ListParagraph"/>
        <w:numPr>
          <w:ilvl w:val="0"/>
          <w:numId w:val="17"/>
        </w:numPr>
        <w:rPr>
          <w:rFonts w:cs="Times New Roman"/>
          <w:b/>
        </w:rPr>
      </w:pPr>
      <w:r w:rsidRPr="009273BB">
        <w:rPr>
          <w:rFonts w:cs="Times New Roman"/>
          <w:b/>
        </w:rPr>
        <w:t>Should a need methodology consider services to specialty populations such as</w:t>
      </w:r>
      <w:r w:rsidR="00024F94" w:rsidRPr="009273BB">
        <w:rPr>
          <w:rFonts w:cs="Times New Roman"/>
          <w:b/>
        </w:rPr>
        <w:t xml:space="preserve"> </w:t>
      </w:r>
      <w:r w:rsidRPr="009273BB">
        <w:rPr>
          <w:rFonts w:cs="Times New Roman"/>
          <w:b/>
        </w:rPr>
        <w:t xml:space="preserve">pediatrics or specialty services such as IV infusion services or flu shot immunizations? </w:t>
      </w:r>
    </w:p>
    <w:p w14:paraId="5203C90B" w14:textId="77777777" w:rsidR="009273BB" w:rsidRPr="00D24B39" w:rsidRDefault="002E32E4" w:rsidP="009273BB">
      <w:pPr>
        <w:ind w:left="720"/>
        <w:rPr>
          <w:rFonts w:cs="Times New Roman"/>
        </w:rPr>
      </w:pPr>
      <w:r w:rsidRPr="00D24B39">
        <w:rPr>
          <w:rFonts w:cs="Times New Roman"/>
        </w:rPr>
        <w:t xml:space="preserve">The Associations believe this question can be interpreted </w:t>
      </w:r>
      <w:r w:rsidR="009273BB" w:rsidRPr="00D24B39">
        <w:rPr>
          <w:rFonts w:cs="Times New Roman"/>
        </w:rPr>
        <w:t xml:space="preserve">in the same manner as question 13. </w:t>
      </w:r>
    </w:p>
    <w:p w14:paraId="764487BF" w14:textId="77777777" w:rsidR="003979CC" w:rsidRPr="00D24B39" w:rsidRDefault="003979CC" w:rsidP="00105198">
      <w:pPr>
        <w:pStyle w:val="ListParagraph"/>
        <w:numPr>
          <w:ilvl w:val="0"/>
          <w:numId w:val="31"/>
        </w:numPr>
        <w:tabs>
          <w:tab w:val="left" w:pos="1440"/>
        </w:tabs>
        <w:ind w:hanging="450"/>
        <w:rPr>
          <w:rFonts w:cs="Times New Roman"/>
          <w:color w:val="FF0000"/>
        </w:rPr>
      </w:pPr>
      <w:r w:rsidRPr="00D24B39">
        <w:rPr>
          <w:rFonts w:cs="Times New Roman"/>
        </w:rPr>
        <w:t xml:space="preserve">If an applicant to establish a new LHCSA is seeking to provide specialty services it should be subject to need review.  </w:t>
      </w:r>
    </w:p>
    <w:p w14:paraId="3E18965C" w14:textId="0238C6F5" w:rsidR="003979CC" w:rsidRPr="00D436C3" w:rsidRDefault="003979CC" w:rsidP="00105198">
      <w:pPr>
        <w:pStyle w:val="ListParagraph"/>
        <w:numPr>
          <w:ilvl w:val="0"/>
          <w:numId w:val="31"/>
        </w:numPr>
        <w:tabs>
          <w:tab w:val="left" w:pos="1170"/>
        </w:tabs>
        <w:ind w:hanging="450"/>
        <w:rPr>
          <w:rFonts w:cs="Times New Roman"/>
          <w:color w:val="FF0000"/>
        </w:rPr>
      </w:pPr>
      <w:r w:rsidRPr="00D24B39">
        <w:rPr>
          <w:rFonts w:cs="Times New Roman"/>
        </w:rPr>
        <w:t xml:space="preserve">Existing LHCSAs that seek to add </w:t>
      </w:r>
      <w:r w:rsidR="00D24B39" w:rsidRPr="00D24B39">
        <w:rPr>
          <w:rFonts w:cs="Times New Roman"/>
        </w:rPr>
        <w:t xml:space="preserve">specialty </w:t>
      </w:r>
      <w:r w:rsidRPr="00D24B39">
        <w:rPr>
          <w:rFonts w:cs="Times New Roman"/>
        </w:rPr>
        <w:t>services within their approved service areas should be subject to a</w:t>
      </w:r>
      <w:r w:rsidR="00B12FD2">
        <w:rPr>
          <w:rFonts w:cs="Times New Roman"/>
        </w:rPr>
        <w:t>n administrative</w:t>
      </w:r>
      <w:r w:rsidRPr="00D24B39">
        <w:rPr>
          <w:rFonts w:cs="Times New Roman"/>
        </w:rPr>
        <w:t xml:space="preserve"> review, but not a need review.  </w:t>
      </w:r>
      <w:r w:rsidRPr="00D24B39">
        <w:rPr>
          <w:rFonts w:cs="Times New Roman"/>
        </w:rPr>
        <w:br/>
      </w:r>
    </w:p>
    <w:p w14:paraId="504D1785" w14:textId="2CACD982" w:rsidR="00393013" w:rsidRPr="00371EE5" w:rsidRDefault="001826C0" w:rsidP="00D24B39">
      <w:pPr>
        <w:pStyle w:val="ListParagraph"/>
        <w:rPr>
          <w:rFonts w:cs="Times New Roman"/>
          <w:color w:val="FF0000"/>
        </w:rPr>
      </w:pPr>
      <w:r>
        <w:rPr>
          <w:rFonts w:cs="Times New Roman"/>
        </w:rPr>
        <w:t xml:space="preserve">However, the </w:t>
      </w:r>
      <w:r w:rsidR="002E32E4" w:rsidRPr="00371EE5">
        <w:rPr>
          <w:rFonts w:cs="Times New Roman"/>
        </w:rPr>
        <w:t xml:space="preserve">question </w:t>
      </w:r>
      <w:r>
        <w:rPr>
          <w:rFonts w:cs="Times New Roman"/>
        </w:rPr>
        <w:t xml:space="preserve">of which specialty services </w:t>
      </w:r>
      <w:r w:rsidR="002E32E4" w:rsidRPr="00371EE5">
        <w:rPr>
          <w:rFonts w:cs="Times New Roman"/>
        </w:rPr>
        <w:t xml:space="preserve">should </w:t>
      </w:r>
      <w:r w:rsidR="009273BB" w:rsidRPr="00371EE5">
        <w:rPr>
          <w:rFonts w:cs="Times New Roman"/>
        </w:rPr>
        <w:t>also be</w:t>
      </w:r>
      <w:r w:rsidR="002E32E4" w:rsidRPr="00371EE5">
        <w:rPr>
          <w:rFonts w:cs="Times New Roman"/>
        </w:rPr>
        <w:t xml:space="preserve"> considered by </w:t>
      </w:r>
      <w:r>
        <w:rPr>
          <w:rFonts w:cs="Times New Roman"/>
        </w:rPr>
        <w:t>the</w:t>
      </w:r>
      <w:r w:rsidR="007E150E">
        <w:rPr>
          <w:rFonts w:cs="Times New Roman"/>
        </w:rPr>
        <w:t xml:space="preserve"> </w:t>
      </w:r>
      <w:r w:rsidR="00746EB2">
        <w:rPr>
          <w:rFonts w:cs="Times New Roman"/>
        </w:rPr>
        <w:t>w</w:t>
      </w:r>
      <w:r w:rsidR="002E32E4" w:rsidRPr="00371EE5">
        <w:rPr>
          <w:rFonts w:cs="Times New Roman"/>
        </w:rPr>
        <w:t>ork</w:t>
      </w:r>
      <w:r w:rsidR="00746EB2">
        <w:rPr>
          <w:rFonts w:cs="Times New Roman"/>
        </w:rPr>
        <w:t>g</w:t>
      </w:r>
      <w:r w:rsidR="002E32E4" w:rsidRPr="00371EE5">
        <w:rPr>
          <w:rFonts w:cs="Times New Roman"/>
        </w:rPr>
        <w:t>roup</w:t>
      </w:r>
      <w:r w:rsidR="009273BB" w:rsidRPr="00371EE5">
        <w:rPr>
          <w:rFonts w:cs="Times New Roman"/>
        </w:rPr>
        <w:t>.</w:t>
      </w:r>
      <w:r w:rsidR="00393013" w:rsidRPr="00D24B39">
        <w:rPr>
          <w:rFonts w:cs="Times New Roman"/>
        </w:rPr>
        <w:br/>
      </w:r>
    </w:p>
    <w:p w14:paraId="388C29D3" w14:textId="348F3219" w:rsidR="00D93892" w:rsidRPr="0048482F" w:rsidRDefault="00D93892" w:rsidP="00A65892">
      <w:pPr>
        <w:pStyle w:val="ListParagraph"/>
        <w:numPr>
          <w:ilvl w:val="0"/>
          <w:numId w:val="17"/>
        </w:numPr>
        <w:rPr>
          <w:rFonts w:cs="Times New Roman"/>
          <w:b/>
        </w:rPr>
      </w:pPr>
      <w:r w:rsidRPr="0048482F">
        <w:rPr>
          <w:rFonts w:cs="Times New Roman"/>
          <w:b/>
        </w:rPr>
        <w:t>Should a need methodology consider or eliminate from its calculation those agencies</w:t>
      </w:r>
      <w:r w:rsidR="00024F94" w:rsidRPr="0048482F">
        <w:rPr>
          <w:rFonts w:cs="Times New Roman"/>
          <w:b/>
        </w:rPr>
        <w:t xml:space="preserve"> </w:t>
      </w:r>
      <w:r w:rsidRPr="0048482F">
        <w:rPr>
          <w:rFonts w:cs="Times New Roman"/>
          <w:b/>
        </w:rPr>
        <w:t>that are proposing to provide personal care services only and license those</w:t>
      </w:r>
      <w:r w:rsidR="00024F94" w:rsidRPr="0048482F">
        <w:rPr>
          <w:rFonts w:cs="Times New Roman"/>
          <w:b/>
        </w:rPr>
        <w:t xml:space="preserve"> </w:t>
      </w:r>
      <w:r w:rsidRPr="0048482F">
        <w:rPr>
          <w:rFonts w:cs="Times New Roman"/>
          <w:b/>
        </w:rPr>
        <w:t>organizations discret</w:t>
      </w:r>
      <w:r w:rsidR="00170FE0">
        <w:rPr>
          <w:rFonts w:cs="Times New Roman"/>
          <w:b/>
        </w:rPr>
        <w:t>e</w:t>
      </w:r>
      <w:r w:rsidRPr="0048482F">
        <w:rPr>
          <w:rFonts w:cs="Times New Roman"/>
          <w:b/>
        </w:rPr>
        <w:t>ly?</w:t>
      </w:r>
      <w:r w:rsidR="000C3C6C" w:rsidRPr="0048482F">
        <w:rPr>
          <w:rFonts w:cs="Times New Roman"/>
          <w:b/>
        </w:rPr>
        <w:br/>
      </w:r>
    </w:p>
    <w:p w14:paraId="742D5BB1" w14:textId="77777777" w:rsidR="005A5948" w:rsidRPr="0048482F" w:rsidRDefault="005A5948" w:rsidP="00A65892">
      <w:pPr>
        <w:pStyle w:val="ListParagraph"/>
        <w:numPr>
          <w:ilvl w:val="0"/>
          <w:numId w:val="19"/>
        </w:numPr>
        <w:rPr>
          <w:rFonts w:cs="Times New Roman"/>
        </w:rPr>
      </w:pPr>
      <w:r w:rsidRPr="0048482F">
        <w:rPr>
          <w:rFonts w:cs="Times New Roman"/>
        </w:rPr>
        <w:t xml:space="preserve">No. </w:t>
      </w:r>
      <w:r w:rsidR="000C3C6C" w:rsidRPr="0048482F">
        <w:rPr>
          <w:rFonts w:cs="Times New Roman"/>
        </w:rPr>
        <w:br/>
      </w:r>
    </w:p>
    <w:p w14:paraId="0B237F8D" w14:textId="77777777" w:rsidR="00D93892" w:rsidRPr="00656F56" w:rsidRDefault="00D93892" w:rsidP="00A65892">
      <w:pPr>
        <w:pStyle w:val="ListParagraph"/>
        <w:numPr>
          <w:ilvl w:val="0"/>
          <w:numId w:val="17"/>
        </w:numPr>
        <w:rPr>
          <w:rFonts w:cs="Times New Roman"/>
          <w:b/>
        </w:rPr>
      </w:pPr>
      <w:r w:rsidRPr="0048482F">
        <w:rPr>
          <w:rFonts w:cs="Times New Roman"/>
          <w:b/>
        </w:rPr>
        <w:t>Should the availability of appropriate staffing for a LHCSA planning region be considered</w:t>
      </w:r>
      <w:r w:rsidR="00024F94" w:rsidRPr="0048482F">
        <w:rPr>
          <w:rFonts w:cs="Times New Roman"/>
          <w:b/>
        </w:rPr>
        <w:t xml:space="preserve"> </w:t>
      </w:r>
      <w:r w:rsidRPr="0048482F">
        <w:rPr>
          <w:rFonts w:cs="Times New Roman"/>
          <w:b/>
        </w:rPr>
        <w:t>in public need?</w:t>
      </w:r>
      <w:r w:rsidR="000C3C6C" w:rsidRPr="0048482F">
        <w:rPr>
          <w:rFonts w:cs="Times New Roman"/>
          <w:b/>
        </w:rPr>
        <w:br/>
      </w:r>
    </w:p>
    <w:p w14:paraId="6BE10D93" w14:textId="7481BC40" w:rsidR="003979CC" w:rsidRPr="00D24B39" w:rsidRDefault="00656F56" w:rsidP="00656F56">
      <w:pPr>
        <w:pStyle w:val="ListParagraph"/>
        <w:numPr>
          <w:ilvl w:val="0"/>
          <w:numId w:val="19"/>
        </w:numPr>
        <w:rPr>
          <w:rFonts w:cs="Times New Roman"/>
        </w:rPr>
      </w:pPr>
      <w:r w:rsidRPr="00D24B39">
        <w:rPr>
          <w:rFonts w:cs="Times New Roman"/>
        </w:rPr>
        <w:t>Yes, it should be considered.</w:t>
      </w:r>
      <w:r w:rsidR="003979CC" w:rsidRPr="00D24B39">
        <w:rPr>
          <w:rFonts w:cs="Times New Roman"/>
        </w:rPr>
        <w:t xml:space="preserve"> Applicants should be required to</w:t>
      </w:r>
      <w:r w:rsidR="00D436C3">
        <w:rPr>
          <w:rFonts w:cs="Times New Roman"/>
        </w:rPr>
        <w:t xml:space="preserve"> include</w:t>
      </w:r>
      <w:r w:rsidR="00D24B39">
        <w:rPr>
          <w:rFonts w:cs="Times New Roman"/>
        </w:rPr>
        <w:t xml:space="preserve"> </w:t>
      </w:r>
      <w:r w:rsidR="003979CC" w:rsidRPr="00D24B39">
        <w:rPr>
          <w:rFonts w:cs="Times New Roman"/>
        </w:rPr>
        <w:t xml:space="preserve">a plan for developing new home care workers </w:t>
      </w:r>
      <w:r w:rsidR="004E14C0">
        <w:rPr>
          <w:rFonts w:cs="Times New Roman"/>
        </w:rPr>
        <w:t xml:space="preserve">for their agencies in their service areas. </w:t>
      </w:r>
      <w:r w:rsidR="003979CC" w:rsidRPr="00D24B39">
        <w:rPr>
          <w:rFonts w:cs="Times New Roman"/>
        </w:rPr>
        <w:t xml:space="preserve">Applications </w:t>
      </w:r>
      <w:r w:rsidRPr="00D24B39">
        <w:rPr>
          <w:rFonts w:cs="Times New Roman"/>
        </w:rPr>
        <w:t>should not be categorical</w:t>
      </w:r>
      <w:r w:rsidR="003979CC" w:rsidRPr="00D24B39">
        <w:rPr>
          <w:rFonts w:cs="Times New Roman"/>
        </w:rPr>
        <w:t>ly denied based on the existence of workforce shortages. It</w:t>
      </w:r>
      <w:r w:rsidR="00D25D7C">
        <w:rPr>
          <w:rFonts w:cs="Times New Roman"/>
        </w:rPr>
        <w:t xml:space="preserve"> i</w:t>
      </w:r>
      <w:r w:rsidR="003979CC" w:rsidRPr="00D24B39">
        <w:rPr>
          <w:rFonts w:cs="Times New Roman"/>
        </w:rPr>
        <w:t xml:space="preserve">s possible that a new agency may be able to implement innovative methods for recruiting and training </w:t>
      </w:r>
      <w:r w:rsidR="00D25D7C">
        <w:rPr>
          <w:rFonts w:cs="Times New Roman"/>
        </w:rPr>
        <w:t xml:space="preserve">new </w:t>
      </w:r>
      <w:r w:rsidR="003979CC" w:rsidRPr="00D24B39">
        <w:rPr>
          <w:rFonts w:cs="Times New Roman"/>
        </w:rPr>
        <w:t xml:space="preserve">workers.  </w:t>
      </w:r>
    </w:p>
    <w:p w14:paraId="33D2B9F0" w14:textId="77777777" w:rsidR="004E14C0" w:rsidRPr="00393013" w:rsidRDefault="004E14C0" w:rsidP="004E14C0">
      <w:pPr>
        <w:pStyle w:val="ListParagraph"/>
        <w:ind w:left="1080"/>
        <w:rPr>
          <w:rFonts w:cs="Times New Roman"/>
          <w:color w:val="FF0000"/>
          <w:highlight w:val="yellow"/>
        </w:rPr>
      </w:pPr>
      <w:r w:rsidRPr="00393013">
        <w:rPr>
          <w:rFonts w:cs="Times New Roman"/>
          <w:color w:val="FF0000"/>
          <w:highlight w:val="yellow"/>
        </w:rPr>
        <w:br/>
      </w:r>
    </w:p>
    <w:p w14:paraId="3633F7A4" w14:textId="77777777" w:rsidR="00DD3CDD" w:rsidRDefault="004E14C0" w:rsidP="00656F56">
      <w:pPr>
        <w:pStyle w:val="ListParagraph"/>
        <w:numPr>
          <w:ilvl w:val="0"/>
          <w:numId w:val="17"/>
        </w:numPr>
        <w:rPr>
          <w:rFonts w:cs="Times New Roman"/>
          <w:b/>
        </w:rPr>
      </w:pPr>
      <w:r w:rsidRPr="00656F56">
        <w:rPr>
          <w:rFonts w:cs="Times New Roman"/>
          <w:b/>
        </w:rPr>
        <w:t>Should the Department consider whether a LHCSA will service public payment (Me</w:t>
      </w:r>
      <w:r w:rsidR="00D93892" w:rsidRPr="00656F56">
        <w:rPr>
          <w:rFonts w:cs="Times New Roman"/>
          <w:b/>
        </w:rPr>
        <w:t>dicare/Medicaid) beneficiaries in determining LHCSA need?</w:t>
      </w:r>
    </w:p>
    <w:p w14:paraId="02B0250D" w14:textId="77777777" w:rsidR="004E14C0" w:rsidRDefault="004E14C0" w:rsidP="00371EE5">
      <w:pPr>
        <w:pStyle w:val="ListParagraph"/>
        <w:rPr>
          <w:rFonts w:cs="Times New Roman"/>
          <w:b/>
        </w:rPr>
      </w:pPr>
    </w:p>
    <w:p w14:paraId="3A8A085D" w14:textId="078CEF6C" w:rsidR="00552D87" w:rsidRDefault="00371EE5" w:rsidP="00105198">
      <w:pPr>
        <w:pStyle w:val="ListParagraph"/>
        <w:numPr>
          <w:ilvl w:val="0"/>
          <w:numId w:val="19"/>
        </w:numPr>
        <w:rPr>
          <w:rFonts w:cs="Times New Roman"/>
        </w:rPr>
      </w:pPr>
      <w:r>
        <w:rPr>
          <w:rFonts w:cs="Times New Roman"/>
        </w:rPr>
        <w:t xml:space="preserve">The Associations believe </w:t>
      </w:r>
      <w:r w:rsidR="000F4ED4">
        <w:rPr>
          <w:rFonts w:cs="Times New Roman"/>
        </w:rPr>
        <w:t xml:space="preserve">the </w:t>
      </w:r>
      <w:r w:rsidR="00152CE0">
        <w:rPr>
          <w:rFonts w:cs="Times New Roman"/>
        </w:rPr>
        <w:t>w</w:t>
      </w:r>
      <w:r>
        <w:rPr>
          <w:rFonts w:cs="Times New Roman"/>
        </w:rPr>
        <w:t>orkgroup</w:t>
      </w:r>
      <w:r w:rsidR="001826C0">
        <w:rPr>
          <w:rFonts w:cs="Times New Roman"/>
        </w:rPr>
        <w:t xml:space="preserve"> should consider the issue of whether entities that propose to serve private pay only should be subject to a need methodology</w:t>
      </w:r>
      <w:r>
        <w:rPr>
          <w:rFonts w:cs="Times New Roman"/>
        </w:rPr>
        <w:t>.</w:t>
      </w:r>
    </w:p>
    <w:p w14:paraId="5C6FAACE" w14:textId="77777777" w:rsidR="00552D87" w:rsidRDefault="00552D87" w:rsidP="00552D87">
      <w:pPr>
        <w:pStyle w:val="ListParagraph"/>
        <w:ind w:left="1080"/>
        <w:rPr>
          <w:rFonts w:cs="Times New Roman"/>
        </w:rPr>
      </w:pPr>
    </w:p>
    <w:p w14:paraId="42F89B92" w14:textId="77777777" w:rsidR="00552D87" w:rsidRDefault="00D93892" w:rsidP="00552D87">
      <w:pPr>
        <w:pStyle w:val="ListParagraph"/>
        <w:numPr>
          <w:ilvl w:val="0"/>
          <w:numId w:val="17"/>
        </w:numPr>
        <w:rPr>
          <w:rFonts w:cs="Times New Roman"/>
          <w:b/>
        </w:rPr>
      </w:pPr>
      <w:r w:rsidRPr="00A607D9">
        <w:rPr>
          <w:rFonts w:cs="Times New Roman"/>
          <w:b/>
        </w:rPr>
        <w:t>Should the need methodology regulations cover change of ownership applications</w:t>
      </w:r>
      <w:r w:rsidR="00552D87">
        <w:rPr>
          <w:rFonts w:cs="Times New Roman"/>
          <w:b/>
        </w:rPr>
        <w:t>?</w:t>
      </w:r>
    </w:p>
    <w:p w14:paraId="5674F7BF" w14:textId="77777777" w:rsidR="00552D87" w:rsidRPr="00552D87" w:rsidRDefault="00552D87" w:rsidP="00552D87">
      <w:pPr>
        <w:pStyle w:val="ListParagraph"/>
        <w:rPr>
          <w:rFonts w:cs="Times New Roman"/>
          <w:b/>
        </w:rPr>
      </w:pPr>
    </w:p>
    <w:p w14:paraId="60512DB5" w14:textId="0BE4DAEB" w:rsidR="00552D87" w:rsidRDefault="005A5948" w:rsidP="00552D87">
      <w:pPr>
        <w:pStyle w:val="ListParagraph"/>
        <w:numPr>
          <w:ilvl w:val="0"/>
          <w:numId w:val="19"/>
        </w:numPr>
        <w:rPr>
          <w:rFonts w:cs="Times New Roman"/>
        </w:rPr>
      </w:pPr>
      <w:r w:rsidRPr="00552D87">
        <w:rPr>
          <w:rFonts w:cs="Times New Roman"/>
        </w:rPr>
        <w:t>No. Change of ownership or change of corporat</w:t>
      </w:r>
      <w:r w:rsidR="00A607D9" w:rsidRPr="00552D87">
        <w:rPr>
          <w:rFonts w:cs="Times New Roman"/>
        </w:rPr>
        <w:t xml:space="preserve">e </w:t>
      </w:r>
      <w:r w:rsidRPr="00552D87">
        <w:rPr>
          <w:rFonts w:cs="Times New Roman"/>
        </w:rPr>
        <w:t xml:space="preserve">status (proprietary to voluntary, or </w:t>
      </w:r>
      <w:r w:rsidR="00A65892" w:rsidRPr="00552D87">
        <w:rPr>
          <w:rFonts w:cs="Times New Roman"/>
        </w:rPr>
        <w:t>vice</w:t>
      </w:r>
      <w:r w:rsidRPr="00552D87">
        <w:rPr>
          <w:rFonts w:cs="Times New Roman"/>
        </w:rPr>
        <w:t xml:space="preserve"> versa) should be an administrative review to both expedite review and action, and to eliminate the burden on PHHPC.</w:t>
      </w:r>
      <w:r w:rsidR="000C3C6C" w:rsidRPr="00552D87">
        <w:rPr>
          <w:rFonts w:cs="Times New Roman"/>
        </w:rPr>
        <w:t xml:space="preserve"> </w:t>
      </w:r>
      <w:r w:rsidRPr="00552D87">
        <w:rPr>
          <w:rFonts w:cs="Times New Roman"/>
        </w:rPr>
        <w:t>Such actions have nothing to do with need, but simply a leadership change.</w:t>
      </w:r>
      <w:r w:rsidR="00152CE0">
        <w:rPr>
          <w:rFonts w:cs="Times New Roman"/>
        </w:rPr>
        <w:t xml:space="preserve"> </w:t>
      </w:r>
      <w:r w:rsidRPr="00552D87">
        <w:rPr>
          <w:rFonts w:cs="Times New Roman"/>
        </w:rPr>
        <w:t>The Department already has a process for reviewing this type of action and should continue with this practice.</w:t>
      </w:r>
    </w:p>
    <w:p w14:paraId="255351FF" w14:textId="77777777" w:rsidR="00552D87" w:rsidRDefault="00552D87" w:rsidP="00552D87">
      <w:pPr>
        <w:pStyle w:val="ListParagraph"/>
        <w:ind w:left="1080" w:hanging="630"/>
        <w:rPr>
          <w:rFonts w:cs="Times New Roman"/>
        </w:rPr>
      </w:pPr>
    </w:p>
    <w:p w14:paraId="087D63EE" w14:textId="77777777" w:rsidR="009A44DC" w:rsidRDefault="00D93892" w:rsidP="00552D87">
      <w:pPr>
        <w:pStyle w:val="ListParagraph"/>
        <w:numPr>
          <w:ilvl w:val="0"/>
          <w:numId w:val="17"/>
        </w:numPr>
        <w:rPr>
          <w:rFonts w:cs="Times New Roman"/>
          <w:b/>
        </w:rPr>
      </w:pPr>
      <w:r w:rsidRPr="00552D87">
        <w:rPr>
          <w:rFonts w:cs="Times New Roman"/>
          <w:b/>
        </w:rPr>
        <w:t>Should the need methodology regulations apply to existing LHCSA operators requesting</w:t>
      </w:r>
      <w:r w:rsidR="00024F94" w:rsidRPr="00552D87">
        <w:rPr>
          <w:rFonts w:cs="Times New Roman"/>
          <w:b/>
        </w:rPr>
        <w:t xml:space="preserve"> </w:t>
      </w:r>
      <w:r w:rsidRPr="00552D87">
        <w:rPr>
          <w:rFonts w:cs="Times New Roman"/>
          <w:b/>
        </w:rPr>
        <w:t>to expand services into other planning areas (counties and/or regions)?</w:t>
      </w:r>
    </w:p>
    <w:p w14:paraId="4D6F4F17" w14:textId="77777777" w:rsidR="00552D87" w:rsidRPr="00552D87" w:rsidRDefault="00552D87" w:rsidP="00552D87">
      <w:pPr>
        <w:pStyle w:val="ListParagraph"/>
        <w:rPr>
          <w:rFonts w:cs="Times New Roman"/>
        </w:rPr>
      </w:pPr>
    </w:p>
    <w:p w14:paraId="423A16F2" w14:textId="77777777" w:rsidR="00DD3CDD" w:rsidRPr="00552D87" w:rsidRDefault="009273BB" w:rsidP="00D2657B">
      <w:pPr>
        <w:pStyle w:val="ListParagraph"/>
        <w:numPr>
          <w:ilvl w:val="0"/>
          <w:numId w:val="23"/>
        </w:numPr>
        <w:rPr>
          <w:rFonts w:cs="Times New Roman"/>
        </w:rPr>
      </w:pPr>
      <w:r w:rsidRPr="00552D87">
        <w:rPr>
          <w:rFonts w:cs="Times New Roman"/>
        </w:rPr>
        <w:t xml:space="preserve">The Associations agree that need methodology regulations should narrowly apply to existing LHCSA operators requesting to expand services into other planning areas based upon </w:t>
      </w:r>
      <w:r w:rsidR="00D2657B" w:rsidRPr="00552D87">
        <w:rPr>
          <w:rFonts w:cs="Times New Roman"/>
        </w:rPr>
        <w:t>a relaxed</w:t>
      </w:r>
      <w:r w:rsidRPr="00552D87">
        <w:rPr>
          <w:rFonts w:cs="Times New Roman"/>
        </w:rPr>
        <w:t xml:space="preserve"> review</w:t>
      </w:r>
      <w:r w:rsidR="00D2657B" w:rsidRPr="00552D87">
        <w:rPr>
          <w:rFonts w:cs="Times New Roman"/>
        </w:rPr>
        <w:t xml:space="preserve"> process</w:t>
      </w:r>
      <w:r w:rsidRPr="00552D87">
        <w:rPr>
          <w:rFonts w:cs="Times New Roman"/>
        </w:rPr>
        <w:t xml:space="preserve">. </w:t>
      </w:r>
    </w:p>
    <w:p w14:paraId="498F29D7" w14:textId="77777777" w:rsidR="00D2657B" w:rsidRPr="00552D87" w:rsidRDefault="005C20A0" w:rsidP="00D2657B">
      <w:pPr>
        <w:pStyle w:val="ListParagraph"/>
        <w:numPr>
          <w:ilvl w:val="0"/>
          <w:numId w:val="23"/>
        </w:numPr>
        <w:rPr>
          <w:rFonts w:cs="Times New Roman"/>
        </w:rPr>
      </w:pPr>
      <w:r w:rsidRPr="00552D87">
        <w:rPr>
          <w:rFonts w:cs="Times New Roman"/>
        </w:rPr>
        <w:t>E</w:t>
      </w:r>
      <w:r w:rsidR="00D2657B" w:rsidRPr="00552D87">
        <w:rPr>
          <w:rFonts w:cs="Times New Roman"/>
        </w:rPr>
        <w:t>xisting LHCSAs should be fully exempt from the need methodology for adding new services or branches to their license</w:t>
      </w:r>
      <w:r w:rsidRPr="00552D87">
        <w:rPr>
          <w:rFonts w:cs="Times New Roman"/>
        </w:rPr>
        <w:t xml:space="preserve"> in their approved service areas</w:t>
      </w:r>
      <w:r w:rsidR="00D2657B" w:rsidRPr="00552D87">
        <w:rPr>
          <w:rFonts w:cs="Times New Roman"/>
        </w:rPr>
        <w:t xml:space="preserve">. </w:t>
      </w:r>
    </w:p>
    <w:p w14:paraId="1444F47A" w14:textId="77777777" w:rsidR="00D2657B" w:rsidRPr="00552D87" w:rsidRDefault="00D2657B" w:rsidP="00D2657B">
      <w:pPr>
        <w:pStyle w:val="ListParagraph"/>
        <w:numPr>
          <w:ilvl w:val="0"/>
          <w:numId w:val="23"/>
        </w:numPr>
        <w:rPr>
          <w:rFonts w:cs="Times New Roman"/>
        </w:rPr>
      </w:pPr>
      <w:r w:rsidRPr="00552D87">
        <w:rPr>
          <w:rFonts w:cs="Times New Roman"/>
        </w:rPr>
        <w:t xml:space="preserve">A </w:t>
      </w:r>
      <w:r w:rsidR="005A5948" w:rsidRPr="00552D87">
        <w:rPr>
          <w:rFonts w:cs="Times New Roman"/>
        </w:rPr>
        <w:t xml:space="preserve">relaxed review process </w:t>
      </w:r>
      <w:r w:rsidR="005C20A0" w:rsidRPr="00552D87">
        <w:rPr>
          <w:rFonts w:cs="Times New Roman"/>
        </w:rPr>
        <w:t>sh</w:t>
      </w:r>
      <w:r w:rsidR="005A5948" w:rsidRPr="00552D87">
        <w:rPr>
          <w:rFonts w:cs="Times New Roman"/>
        </w:rPr>
        <w:t xml:space="preserve">ould allow existing LHCSAs to expand into adjacent counties or planning areas, notwithstanding the results of the need methodology, </w:t>
      </w:r>
      <w:r w:rsidR="00D436C3">
        <w:rPr>
          <w:rFonts w:cs="Times New Roman"/>
        </w:rPr>
        <w:t xml:space="preserve">for reasons including but not limited to, </w:t>
      </w:r>
      <w:r w:rsidR="005A5948" w:rsidRPr="00552D87">
        <w:rPr>
          <w:rFonts w:cs="Times New Roman"/>
        </w:rPr>
        <w:t xml:space="preserve">if the expansion is part of a multi-county program, a collaborative initiative with another provider, or a response to a demonstrated need in the region. </w:t>
      </w:r>
      <w:r w:rsidR="00E37233">
        <w:rPr>
          <w:rFonts w:cs="Times New Roman"/>
        </w:rPr>
        <w:t xml:space="preserve"> The relaxed review process should consider</w:t>
      </w:r>
      <w:r w:rsidR="004738B7">
        <w:rPr>
          <w:rFonts w:cs="Times New Roman"/>
        </w:rPr>
        <w:t xml:space="preserve"> the</w:t>
      </w:r>
      <w:r w:rsidR="00E37233">
        <w:rPr>
          <w:rFonts w:cs="Times New Roman"/>
        </w:rPr>
        <w:t xml:space="preserve"> impact on current providers in the proposed planning area. </w:t>
      </w:r>
      <w:r w:rsidR="005A5948" w:rsidRPr="00552D87">
        <w:rPr>
          <w:rFonts w:cs="Times New Roman"/>
        </w:rPr>
        <w:t xml:space="preserve"> </w:t>
      </w:r>
    </w:p>
    <w:p w14:paraId="346397DB" w14:textId="0AF256FF" w:rsidR="00A65892" w:rsidRPr="00552D87" w:rsidRDefault="005A5948" w:rsidP="00D2657B">
      <w:pPr>
        <w:pStyle w:val="ListParagraph"/>
        <w:numPr>
          <w:ilvl w:val="0"/>
          <w:numId w:val="23"/>
        </w:numPr>
        <w:rPr>
          <w:rFonts w:cs="Times New Roman"/>
        </w:rPr>
      </w:pPr>
      <w:r w:rsidRPr="00552D87">
        <w:rPr>
          <w:rFonts w:cs="Times New Roman"/>
        </w:rPr>
        <w:t xml:space="preserve">Relaxed review should apply to both existing traditional LHCSAs and ALP LHCSAs already licensed to serve the broader community.  </w:t>
      </w:r>
    </w:p>
    <w:p w14:paraId="6BC5747D" w14:textId="77777777" w:rsidR="009273BB" w:rsidRDefault="009273BB" w:rsidP="00A65892">
      <w:pPr>
        <w:pStyle w:val="ListParagraph"/>
        <w:ind w:left="1080"/>
        <w:rPr>
          <w:rFonts w:cs="Times New Roman"/>
          <w:color w:val="FF0000"/>
        </w:rPr>
      </w:pPr>
      <w:r>
        <w:rPr>
          <w:rFonts w:cs="Times New Roman"/>
          <w:color w:val="FF0000"/>
        </w:rPr>
        <w:t xml:space="preserve"> </w:t>
      </w:r>
    </w:p>
    <w:sectPr w:rsidR="009273BB" w:rsidSect="00A65892">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81852B" w16cid:durableId="1F8AF1B8"/>
  <w16cid:commentId w16cid:paraId="5BAFF37C" w16cid:durableId="1F8AF82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A910C" w14:textId="77777777" w:rsidR="00127FEB" w:rsidRDefault="00127FEB" w:rsidP="005837D8">
      <w:pPr>
        <w:spacing w:after="0" w:line="240" w:lineRule="auto"/>
      </w:pPr>
      <w:r>
        <w:separator/>
      </w:r>
    </w:p>
  </w:endnote>
  <w:endnote w:type="continuationSeparator" w:id="0">
    <w:p w14:paraId="45370A01" w14:textId="77777777" w:rsidR="00127FEB" w:rsidRDefault="00127FEB" w:rsidP="0058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venir LT Std 35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168288"/>
      <w:docPartObj>
        <w:docPartGallery w:val="Page Numbers (Bottom of Page)"/>
        <w:docPartUnique/>
      </w:docPartObj>
    </w:sdtPr>
    <w:sdtEndPr>
      <w:rPr>
        <w:noProof/>
      </w:rPr>
    </w:sdtEndPr>
    <w:sdtContent>
      <w:p w14:paraId="0AE26F5B" w14:textId="37A386CE" w:rsidR="005837D8" w:rsidRDefault="005837D8">
        <w:pPr>
          <w:pStyle w:val="Footer"/>
          <w:jc w:val="right"/>
        </w:pPr>
        <w:r>
          <w:fldChar w:fldCharType="begin"/>
        </w:r>
        <w:r>
          <w:instrText xml:space="preserve"> PAGE   \* MERGEFORMAT </w:instrText>
        </w:r>
        <w:r>
          <w:fldChar w:fldCharType="separate"/>
        </w:r>
        <w:r w:rsidR="00AD13E5">
          <w:rPr>
            <w:noProof/>
          </w:rPr>
          <w:t>3</w:t>
        </w:r>
        <w:r>
          <w:rPr>
            <w:noProof/>
          </w:rPr>
          <w:fldChar w:fldCharType="end"/>
        </w:r>
      </w:p>
    </w:sdtContent>
  </w:sdt>
  <w:p w14:paraId="2BD6B2D4" w14:textId="77777777" w:rsidR="005837D8" w:rsidRDefault="005837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76AAC" w14:textId="77777777" w:rsidR="00127FEB" w:rsidRDefault="00127FEB" w:rsidP="005837D8">
      <w:pPr>
        <w:spacing w:after="0" w:line="240" w:lineRule="auto"/>
      </w:pPr>
      <w:r>
        <w:separator/>
      </w:r>
    </w:p>
  </w:footnote>
  <w:footnote w:type="continuationSeparator" w:id="0">
    <w:p w14:paraId="688F7AA8" w14:textId="77777777" w:rsidR="00127FEB" w:rsidRDefault="00127FEB" w:rsidP="00583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587"/>
    <w:multiLevelType w:val="hybridMultilevel"/>
    <w:tmpl w:val="B9AEE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9702F0"/>
    <w:multiLevelType w:val="hybridMultilevel"/>
    <w:tmpl w:val="CE3205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C538E"/>
    <w:multiLevelType w:val="hybridMultilevel"/>
    <w:tmpl w:val="7E445560"/>
    <w:lvl w:ilvl="0" w:tplc="9C94431E">
      <w:start w:val="1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EA02E2"/>
    <w:multiLevelType w:val="hybridMultilevel"/>
    <w:tmpl w:val="986CE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3C06B5"/>
    <w:multiLevelType w:val="hybridMultilevel"/>
    <w:tmpl w:val="FB1C2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C63DA"/>
    <w:multiLevelType w:val="hybridMultilevel"/>
    <w:tmpl w:val="6090D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17E96"/>
    <w:multiLevelType w:val="hybridMultilevel"/>
    <w:tmpl w:val="1E04DD3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F358B"/>
    <w:multiLevelType w:val="hybridMultilevel"/>
    <w:tmpl w:val="A16AE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3C1E3C"/>
    <w:multiLevelType w:val="hybridMultilevel"/>
    <w:tmpl w:val="27C03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982089"/>
    <w:multiLevelType w:val="hybridMultilevel"/>
    <w:tmpl w:val="E3582E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913499"/>
    <w:multiLevelType w:val="hybridMultilevel"/>
    <w:tmpl w:val="FB405E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2676D5"/>
    <w:multiLevelType w:val="hybridMultilevel"/>
    <w:tmpl w:val="58EE3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367E23"/>
    <w:multiLevelType w:val="hybridMultilevel"/>
    <w:tmpl w:val="71D0C99A"/>
    <w:lvl w:ilvl="0" w:tplc="9C94431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B21C0"/>
    <w:multiLevelType w:val="hybridMultilevel"/>
    <w:tmpl w:val="D130A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4B035F"/>
    <w:multiLevelType w:val="hybridMultilevel"/>
    <w:tmpl w:val="22822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A308BB"/>
    <w:multiLevelType w:val="hybridMultilevel"/>
    <w:tmpl w:val="19D43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54643"/>
    <w:multiLevelType w:val="hybridMultilevel"/>
    <w:tmpl w:val="9132B9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283313"/>
    <w:multiLevelType w:val="hybridMultilevel"/>
    <w:tmpl w:val="24005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E266B"/>
    <w:multiLevelType w:val="hybridMultilevel"/>
    <w:tmpl w:val="20C6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E742A"/>
    <w:multiLevelType w:val="hybridMultilevel"/>
    <w:tmpl w:val="67D02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C867F7"/>
    <w:multiLevelType w:val="hybridMultilevel"/>
    <w:tmpl w:val="9B28E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1078D7"/>
    <w:multiLevelType w:val="hybridMultilevel"/>
    <w:tmpl w:val="FEDC0012"/>
    <w:lvl w:ilvl="0" w:tplc="D96CC7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C2E77"/>
    <w:multiLevelType w:val="hybridMultilevel"/>
    <w:tmpl w:val="AABC5CF4"/>
    <w:lvl w:ilvl="0" w:tplc="5BF085A0">
      <w:start w:val="1"/>
      <w:numFmt w:val="bullet"/>
      <w:lvlText w:val=""/>
      <w:lvlJc w:val="left"/>
      <w:pPr>
        <w:ind w:left="117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707DA6"/>
    <w:multiLevelType w:val="hybridMultilevel"/>
    <w:tmpl w:val="2AD20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3875F6"/>
    <w:multiLevelType w:val="hybridMultilevel"/>
    <w:tmpl w:val="5790C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652E34"/>
    <w:multiLevelType w:val="hybridMultilevel"/>
    <w:tmpl w:val="99FA849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13F48"/>
    <w:multiLevelType w:val="hybridMultilevel"/>
    <w:tmpl w:val="EDC43CA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8A51F3"/>
    <w:multiLevelType w:val="hybridMultilevel"/>
    <w:tmpl w:val="2130A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013497"/>
    <w:multiLevelType w:val="hybridMultilevel"/>
    <w:tmpl w:val="9822E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1766CB"/>
    <w:multiLevelType w:val="hybridMultilevel"/>
    <w:tmpl w:val="BF6C0ABE"/>
    <w:lvl w:ilvl="0" w:tplc="1534BF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42546"/>
    <w:multiLevelType w:val="hybridMultilevel"/>
    <w:tmpl w:val="641610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6222F"/>
    <w:multiLevelType w:val="hybridMultilevel"/>
    <w:tmpl w:val="311C4B8C"/>
    <w:lvl w:ilvl="0" w:tplc="9C94431E">
      <w:start w:val="1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8"/>
  </w:num>
  <w:num w:numId="3">
    <w:abstractNumId w:val="15"/>
  </w:num>
  <w:num w:numId="4">
    <w:abstractNumId w:val="29"/>
  </w:num>
  <w:num w:numId="5">
    <w:abstractNumId w:val="6"/>
  </w:num>
  <w:num w:numId="6">
    <w:abstractNumId w:val="17"/>
  </w:num>
  <w:num w:numId="7">
    <w:abstractNumId w:val="9"/>
  </w:num>
  <w:num w:numId="8">
    <w:abstractNumId w:val="26"/>
  </w:num>
  <w:num w:numId="9">
    <w:abstractNumId w:val="10"/>
  </w:num>
  <w:num w:numId="10">
    <w:abstractNumId w:val="11"/>
  </w:num>
  <w:num w:numId="11">
    <w:abstractNumId w:val="19"/>
  </w:num>
  <w:num w:numId="12">
    <w:abstractNumId w:val="13"/>
  </w:num>
  <w:num w:numId="13">
    <w:abstractNumId w:val="27"/>
  </w:num>
  <w:num w:numId="14">
    <w:abstractNumId w:val="20"/>
  </w:num>
  <w:num w:numId="15">
    <w:abstractNumId w:val="18"/>
  </w:num>
  <w:num w:numId="16">
    <w:abstractNumId w:val="23"/>
  </w:num>
  <w:num w:numId="17">
    <w:abstractNumId w:val="12"/>
  </w:num>
  <w:num w:numId="18">
    <w:abstractNumId w:val="14"/>
  </w:num>
  <w:num w:numId="19">
    <w:abstractNumId w:val="8"/>
  </w:num>
  <w:num w:numId="20">
    <w:abstractNumId w:val="3"/>
  </w:num>
  <w:num w:numId="21">
    <w:abstractNumId w:val="0"/>
  </w:num>
  <w:num w:numId="22">
    <w:abstractNumId w:val="4"/>
  </w:num>
  <w:num w:numId="23">
    <w:abstractNumId w:val="16"/>
  </w:num>
  <w:num w:numId="24">
    <w:abstractNumId w:val="31"/>
  </w:num>
  <w:num w:numId="25">
    <w:abstractNumId w:val="2"/>
  </w:num>
  <w:num w:numId="26">
    <w:abstractNumId w:val="24"/>
  </w:num>
  <w:num w:numId="27">
    <w:abstractNumId w:val="21"/>
  </w:num>
  <w:num w:numId="28">
    <w:abstractNumId w:val="7"/>
  </w:num>
  <w:num w:numId="29">
    <w:abstractNumId w:val="30"/>
  </w:num>
  <w:num w:numId="30">
    <w:abstractNumId w:val="1"/>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92"/>
    <w:rsid w:val="00022E47"/>
    <w:rsid w:val="00024F94"/>
    <w:rsid w:val="00027588"/>
    <w:rsid w:val="00044A83"/>
    <w:rsid w:val="000A226B"/>
    <w:rsid w:val="000C3C6C"/>
    <w:rsid w:val="000F4ED4"/>
    <w:rsid w:val="00105198"/>
    <w:rsid w:val="00123352"/>
    <w:rsid w:val="00127FEB"/>
    <w:rsid w:val="00137C35"/>
    <w:rsid w:val="00152CE0"/>
    <w:rsid w:val="0015423C"/>
    <w:rsid w:val="00156863"/>
    <w:rsid w:val="00170FE0"/>
    <w:rsid w:val="0018218C"/>
    <w:rsid w:val="001825F8"/>
    <w:rsid w:val="001826C0"/>
    <w:rsid w:val="001A3975"/>
    <w:rsid w:val="001E01F7"/>
    <w:rsid w:val="002177FF"/>
    <w:rsid w:val="00234D77"/>
    <w:rsid w:val="00277582"/>
    <w:rsid w:val="002E32E4"/>
    <w:rsid w:val="00371EE5"/>
    <w:rsid w:val="0038397B"/>
    <w:rsid w:val="00393013"/>
    <w:rsid w:val="003979CC"/>
    <w:rsid w:val="003D5E07"/>
    <w:rsid w:val="003F722F"/>
    <w:rsid w:val="004609A6"/>
    <w:rsid w:val="0046590A"/>
    <w:rsid w:val="004738B7"/>
    <w:rsid w:val="0048482F"/>
    <w:rsid w:val="004A5CA0"/>
    <w:rsid w:val="004C5484"/>
    <w:rsid w:val="004E14C0"/>
    <w:rsid w:val="004E2A7B"/>
    <w:rsid w:val="004F29E6"/>
    <w:rsid w:val="00525546"/>
    <w:rsid w:val="00525FD0"/>
    <w:rsid w:val="00552D87"/>
    <w:rsid w:val="00571226"/>
    <w:rsid w:val="00576A5A"/>
    <w:rsid w:val="00582FFF"/>
    <w:rsid w:val="005837D8"/>
    <w:rsid w:val="005A5948"/>
    <w:rsid w:val="005C20A0"/>
    <w:rsid w:val="005F61A8"/>
    <w:rsid w:val="006007D5"/>
    <w:rsid w:val="00656F56"/>
    <w:rsid w:val="00667471"/>
    <w:rsid w:val="006F2D52"/>
    <w:rsid w:val="007079B3"/>
    <w:rsid w:val="00746EB2"/>
    <w:rsid w:val="00754F2D"/>
    <w:rsid w:val="007819C6"/>
    <w:rsid w:val="007A223B"/>
    <w:rsid w:val="007E150E"/>
    <w:rsid w:val="007E3DA2"/>
    <w:rsid w:val="007E7703"/>
    <w:rsid w:val="008C0D7D"/>
    <w:rsid w:val="008E5703"/>
    <w:rsid w:val="008F6CCA"/>
    <w:rsid w:val="009273BB"/>
    <w:rsid w:val="00927753"/>
    <w:rsid w:val="00942498"/>
    <w:rsid w:val="009730E9"/>
    <w:rsid w:val="009A44DC"/>
    <w:rsid w:val="009C6C78"/>
    <w:rsid w:val="009D7735"/>
    <w:rsid w:val="00A25561"/>
    <w:rsid w:val="00A607D9"/>
    <w:rsid w:val="00A65892"/>
    <w:rsid w:val="00AB16A9"/>
    <w:rsid w:val="00AD13E5"/>
    <w:rsid w:val="00B12FD2"/>
    <w:rsid w:val="00B4684F"/>
    <w:rsid w:val="00B50969"/>
    <w:rsid w:val="00BA5F8B"/>
    <w:rsid w:val="00BC6611"/>
    <w:rsid w:val="00BD3362"/>
    <w:rsid w:val="00C050D4"/>
    <w:rsid w:val="00C73FB6"/>
    <w:rsid w:val="00C81090"/>
    <w:rsid w:val="00C82C07"/>
    <w:rsid w:val="00CC4372"/>
    <w:rsid w:val="00CD16D5"/>
    <w:rsid w:val="00CD3B8E"/>
    <w:rsid w:val="00CE4A36"/>
    <w:rsid w:val="00D24B39"/>
    <w:rsid w:val="00D25D7C"/>
    <w:rsid w:val="00D2657B"/>
    <w:rsid w:val="00D436C3"/>
    <w:rsid w:val="00D93892"/>
    <w:rsid w:val="00DB27EC"/>
    <w:rsid w:val="00DD3CDD"/>
    <w:rsid w:val="00E02B9A"/>
    <w:rsid w:val="00E10FFE"/>
    <w:rsid w:val="00E164AE"/>
    <w:rsid w:val="00E37233"/>
    <w:rsid w:val="00EB1881"/>
    <w:rsid w:val="00EC17FC"/>
    <w:rsid w:val="00F4084B"/>
    <w:rsid w:val="00F41EA6"/>
    <w:rsid w:val="00F52999"/>
    <w:rsid w:val="00FC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C2F9C7"/>
  <w15:docId w15:val="{64231AA3-EA53-40CA-84FA-7018584C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92"/>
    <w:pPr>
      <w:ind w:left="720"/>
      <w:contextualSpacing/>
    </w:pPr>
  </w:style>
  <w:style w:type="character" w:styleId="Hyperlink">
    <w:name w:val="Hyperlink"/>
    <w:basedOn w:val="DefaultParagraphFont"/>
    <w:uiPriority w:val="99"/>
    <w:unhideWhenUsed/>
    <w:rsid w:val="00D93892"/>
    <w:rPr>
      <w:color w:val="0563C1" w:themeColor="hyperlink"/>
      <w:u w:val="single"/>
    </w:rPr>
  </w:style>
  <w:style w:type="character" w:styleId="CommentReference">
    <w:name w:val="annotation reference"/>
    <w:basedOn w:val="DefaultParagraphFont"/>
    <w:uiPriority w:val="99"/>
    <w:semiHidden/>
    <w:unhideWhenUsed/>
    <w:rsid w:val="00CE4A36"/>
    <w:rPr>
      <w:sz w:val="16"/>
      <w:szCs w:val="16"/>
    </w:rPr>
  </w:style>
  <w:style w:type="paragraph" w:styleId="CommentText">
    <w:name w:val="annotation text"/>
    <w:basedOn w:val="Normal"/>
    <w:link w:val="CommentTextChar"/>
    <w:uiPriority w:val="99"/>
    <w:unhideWhenUsed/>
    <w:rsid w:val="00CE4A36"/>
    <w:pPr>
      <w:spacing w:line="240" w:lineRule="auto"/>
    </w:pPr>
    <w:rPr>
      <w:sz w:val="20"/>
      <w:szCs w:val="20"/>
    </w:rPr>
  </w:style>
  <w:style w:type="character" w:customStyle="1" w:styleId="CommentTextChar">
    <w:name w:val="Comment Text Char"/>
    <w:basedOn w:val="DefaultParagraphFont"/>
    <w:link w:val="CommentText"/>
    <w:uiPriority w:val="99"/>
    <w:rsid w:val="00CE4A36"/>
    <w:rPr>
      <w:sz w:val="20"/>
      <w:szCs w:val="20"/>
    </w:rPr>
  </w:style>
  <w:style w:type="paragraph" w:styleId="CommentSubject">
    <w:name w:val="annotation subject"/>
    <w:basedOn w:val="CommentText"/>
    <w:next w:val="CommentText"/>
    <w:link w:val="CommentSubjectChar"/>
    <w:uiPriority w:val="99"/>
    <w:semiHidden/>
    <w:unhideWhenUsed/>
    <w:rsid w:val="00CE4A36"/>
    <w:rPr>
      <w:b/>
      <w:bCs/>
    </w:rPr>
  </w:style>
  <w:style w:type="character" w:customStyle="1" w:styleId="CommentSubjectChar">
    <w:name w:val="Comment Subject Char"/>
    <w:basedOn w:val="CommentTextChar"/>
    <w:link w:val="CommentSubject"/>
    <w:uiPriority w:val="99"/>
    <w:semiHidden/>
    <w:rsid w:val="00CE4A36"/>
    <w:rPr>
      <w:b/>
      <w:bCs/>
      <w:sz w:val="20"/>
      <w:szCs w:val="20"/>
    </w:rPr>
  </w:style>
  <w:style w:type="paragraph" w:styleId="BalloonText">
    <w:name w:val="Balloon Text"/>
    <w:basedOn w:val="Normal"/>
    <w:link w:val="BalloonTextChar"/>
    <w:uiPriority w:val="99"/>
    <w:semiHidden/>
    <w:unhideWhenUsed/>
    <w:rsid w:val="00CE4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36"/>
    <w:rPr>
      <w:rFonts w:ascii="Segoe UI" w:hAnsi="Segoe UI" w:cs="Segoe UI"/>
      <w:sz w:val="18"/>
      <w:szCs w:val="18"/>
    </w:rPr>
  </w:style>
  <w:style w:type="paragraph" w:styleId="Header">
    <w:name w:val="header"/>
    <w:basedOn w:val="Normal"/>
    <w:link w:val="HeaderChar"/>
    <w:uiPriority w:val="99"/>
    <w:unhideWhenUsed/>
    <w:rsid w:val="00583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7D8"/>
  </w:style>
  <w:style w:type="paragraph" w:styleId="Footer">
    <w:name w:val="footer"/>
    <w:basedOn w:val="Normal"/>
    <w:link w:val="FooterChar"/>
    <w:uiPriority w:val="99"/>
    <w:unhideWhenUsed/>
    <w:rsid w:val="00583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9623">
      <w:bodyDiv w:val="1"/>
      <w:marLeft w:val="0"/>
      <w:marRight w:val="0"/>
      <w:marTop w:val="0"/>
      <w:marBottom w:val="0"/>
      <w:divBdr>
        <w:top w:val="none" w:sz="0" w:space="0" w:color="auto"/>
        <w:left w:val="none" w:sz="0" w:space="0" w:color="auto"/>
        <w:bottom w:val="none" w:sz="0" w:space="0" w:color="auto"/>
        <w:right w:val="none" w:sz="0" w:space="0" w:color="auto"/>
      </w:divBdr>
    </w:div>
    <w:div w:id="1243181184">
      <w:bodyDiv w:val="1"/>
      <w:marLeft w:val="0"/>
      <w:marRight w:val="0"/>
      <w:marTop w:val="0"/>
      <w:marBottom w:val="0"/>
      <w:divBdr>
        <w:top w:val="none" w:sz="0" w:space="0" w:color="auto"/>
        <w:left w:val="none" w:sz="0" w:space="0" w:color="auto"/>
        <w:bottom w:val="none" w:sz="0" w:space="0" w:color="auto"/>
        <w:right w:val="none" w:sz="0" w:space="0" w:color="auto"/>
      </w:divBdr>
    </w:div>
    <w:div w:id="1676417986">
      <w:bodyDiv w:val="1"/>
      <w:marLeft w:val="0"/>
      <w:marRight w:val="0"/>
      <w:marTop w:val="0"/>
      <w:marBottom w:val="0"/>
      <w:divBdr>
        <w:top w:val="none" w:sz="0" w:space="0" w:color="auto"/>
        <w:left w:val="none" w:sz="0" w:space="0" w:color="auto"/>
        <w:bottom w:val="none" w:sz="0" w:space="0" w:color="auto"/>
        <w:right w:val="none" w:sz="0" w:space="0" w:color="auto"/>
      </w:divBdr>
    </w:div>
    <w:div w:id="1849051806">
      <w:bodyDiv w:val="1"/>
      <w:marLeft w:val="0"/>
      <w:marRight w:val="0"/>
      <w:marTop w:val="0"/>
      <w:marBottom w:val="0"/>
      <w:divBdr>
        <w:top w:val="none" w:sz="0" w:space="0" w:color="auto"/>
        <w:left w:val="none" w:sz="0" w:space="0" w:color="auto"/>
        <w:bottom w:val="none" w:sz="0" w:space="0" w:color="auto"/>
        <w:right w:val="none" w:sz="0" w:space="0" w:color="auto"/>
      </w:divBdr>
    </w:div>
    <w:div w:id="1852598205">
      <w:bodyDiv w:val="1"/>
      <w:marLeft w:val="0"/>
      <w:marRight w:val="0"/>
      <w:marTop w:val="0"/>
      <w:marBottom w:val="0"/>
      <w:divBdr>
        <w:top w:val="none" w:sz="0" w:space="0" w:color="auto"/>
        <w:left w:val="none" w:sz="0" w:space="0" w:color="auto"/>
        <w:bottom w:val="none" w:sz="0" w:space="0" w:color="auto"/>
        <w:right w:val="none" w:sz="0" w:space="0" w:color="auto"/>
      </w:divBdr>
    </w:div>
    <w:div w:id="196596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verett@leadingageny.org"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ski@hcanys.org" TargetMode="External"/><Relationship Id="rId5" Type="http://schemas.openxmlformats.org/officeDocument/2006/relationships/webSettings" Target="webSettings.xml"/><Relationship Id="rId10" Type="http://schemas.openxmlformats.org/officeDocument/2006/relationships/hyperlink" Target="mailto:alovelace@hcanys.org" TargetMode="External"/><Relationship Id="rId4" Type="http://schemas.openxmlformats.org/officeDocument/2006/relationships/settings" Target="settings.xml"/><Relationship Id="rId9" Type="http://schemas.openxmlformats.org/officeDocument/2006/relationships/hyperlink" Target="mailto:acardillo@hcany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46660-4DE1-48AD-8387-1CEA21B2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2602</Words>
  <Characters>14833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Lovelace</dc:creator>
  <cp:lastModifiedBy>Andrew Koski</cp:lastModifiedBy>
  <cp:revision>2</cp:revision>
  <cp:lastPrinted>2018-10-26T13:38:00Z</cp:lastPrinted>
  <dcterms:created xsi:type="dcterms:W3CDTF">2019-03-26T16:44:00Z</dcterms:created>
  <dcterms:modified xsi:type="dcterms:W3CDTF">2019-03-26T16:44:00Z</dcterms:modified>
</cp:coreProperties>
</file>